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53774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2720DC">
        <w:rPr>
          <w:rFonts w:ascii="Times New Roman" w:hAnsi="Times New Roman" w:cs="Times New Roman"/>
          <w:sz w:val="24"/>
          <w:szCs w:val="24"/>
        </w:rPr>
        <w:t>1</w:t>
      </w:r>
      <w:r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D33C2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 </w:t>
      </w:r>
      <w:r w:rsidR="001D4956">
        <w:rPr>
          <w:rFonts w:ascii="Times New Roman" w:hAnsi="Times New Roman" w:cs="Times New Roman"/>
          <w:sz w:val="24"/>
          <w:szCs w:val="24"/>
        </w:rPr>
        <w:t>Д</w:t>
      </w:r>
      <w:r w:rsidRPr="0060561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720DC">
        <w:rPr>
          <w:rFonts w:ascii="Times New Roman" w:hAnsi="Times New Roman" w:cs="Times New Roman"/>
          <w:sz w:val="24"/>
          <w:szCs w:val="24"/>
        </w:rPr>
        <w:t>№</w:t>
      </w:r>
      <w:r w:rsidR="00EF2451" w:rsidRPr="001D4956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2720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5611">
        <w:rPr>
          <w:rFonts w:ascii="Times New Roman" w:hAnsi="Times New Roman" w:cs="Times New Roman"/>
          <w:sz w:val="24"/>
          <w:szCs w:val="24"/>
        </w:rPr>
        <w:t>про постачання</w:t>
      </w:r>
    </w:p>
    <w:p w14:paraId="1207726B" w14:textId="77777777" w:rsidR="001D4956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>електричної енергії споживачу</w:t>
      </w:r>
    </w:p>
    <w:p w14:paraId="42BD3DA6" w14:textId="77777777" w:rsidR="006A2156" w:rsidRPr="006A2156" w:rsidRDefault="006A2156" w:rsidP="0027778B">
      <w:pPr>
        <w:pStyle w:val="a5"/>
        <w:ind w:left="6096"/>
        <w:rPr>
          <w:rFonts w:ascii="Times New Roman" w:hAnsi="Times New Roman" w:cs="Times New Roman"/>
          <w:sz w:val="10"/>
          <w:szCs w:val="10"/>
        </w:rPr>
      </w:pPr>
    </w:p>
    <w:p w14:paraId="70F2EDC8" w14:textId="77777777" w:rsidR="0027778B" w:rsidRDefault="001D49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A2156">
        <w:rPr>
          <w:rFonts w:ascii="Times New Roman" w:hAnsi="Times New Roman" w:cs="Times New Roman"/>
          <w:sz w:val="24"/>
          <w:szCs w:val="24"/>
        </w:rPr>
        <w:t>від «</w:t>
      </w:r>
      <w:r w:rsidR="006A2156" w:rsidRPr="006A2156">
        <w:rPr>
          <w:rFonts w:ascii="Times New Roman" w:hAnsi="Times New Roman" w:cs="Times New Roman"/>
          <w:sz w:val="24"/>
          <w:szCs w:val="24"/>
        </w:rPr>
        <w:t>____</w:t>
      </w:r>
      <w:r w:rsidRPr="006A2156">
        <w:rPr>
          <w:rFonts w:ascii="Times New Roman" w:hAnsi="Times New Roman" w:cs="Times New Roman"/>
          <w:sz w:val="24"/>
          <w:szCs w:val="24"/>
        </w:rPr>
        <w:t xml:space="preserve">»_______________20__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27778B"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901C0" w14:textId="77777777" w:rsidR="006A2156" w:rsidRPr="00605611" w:rsidRDefault="006A21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</w:p>
    <w:p w14:paraId="32E4F266" w14:textId="1160716C" w:rsidR="0027778B" w:rsidRDefault="0027778B" w:rsidP="0027778B">
      <w:pPr>
        <w:pStyle w:val="a3"/>
        <w:tabs>
          <w:tab w:val="left" w:pos="9354"/>
        </w:tabs>
        <w:spacing w:before="120" w:beforeAutospacing="0" w:after="0" w:afterAutospacing="0"/>
        <w:jc w:val="center"/>
        <w:rPr>
          <w:b/>
          <w:lang w:val="uk-UA"/>
        </w:rPr>
      </w:pPr>
      <w:r w:rsidRPr="001514FE">
        <w:rPr>
          <w:b/>
          <w:lang w:val="uk-UA"/>
        </w:rPr>
        <w:t xml:space="preserve">Комерційна пропозиція </w:t>
      </w:r>
      <w:bookmarkStart w:id="0" w:name="_GoBack"/>
      <w:bookmarkEnd w:id="0"/>
    </w:p>
    <w:p w14:paraId="1434101E" w14:textId="77777777" w:rsidR="0027778B" w:rsidRDefault="0027778B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 w:rsidRPr="00D82C7B">
        <w:rPr>
          <w:b/>
          <w:lang w:val="uk-UA"/>
        </w:rPr>
        <w:t xml:space="preserve">постачальника </w:t>
      </w:r>
      <w:r>
        <w:rPr>
          <w:b/>
          <w:lang w:val="uk-UA"/>
        </w:rPr>
        <w:t>електричної енергії</w:t>
      </w:r>
      <w:r w:rsidR="002720DC">
        <w:rPr>
          <w:b/>
          <w:lang w:val="uk-UA"/>
        </w:rPr>
        <w:t xml:space="preserve"> споживачу</w:t>
      </w:r>
    </w:p>
    <w:p w14:paraId="2C5B194E" w14:textId="77777777" w:rsidR="0027778B" w:rsidRDefault="002720DC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>
        <w:rPr>
          <w:b/>
          <w:lang w:val="uk-UA"/>
        </w:rPr>
        <w:t>ПРАТ «МХП ЕКО ЕНЕРДЖИ»</w:t>
      </w:r>
    </w:p>
    <w:p w14:paraId="3DE686F9" w14:textId="77777777" w:rsidR="006A2156" w:rsidRDefault="006A2156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27778B" w:rsidRPr="00EF2451" w14:paraId="4D51F2E2" w14:textId="77777777" w:rsidTr="00943F4A">
        <w:tc>
          <w:tcPr>
            <w:tcW w:w="2547" w:type="dxa"/>
          </w:tcPr>
          <w:p w14:paraId="4FD4DCCB" w14:textId="77777777" w:rsidR="0027778B" w:rsidRPr="00816437" w:rsidRDefault="001F050E" w:rsidP="001F050E">
            <w:pPr>
              <w:pStyle w:val="a5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7778B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211" w:type="dxa"/>
          </w:tcPr>
          <w:p w14:paraId="34272586" w14:textId="77777777" w:rsidR="0027778B" w:rsidRPr="00305340" w:rsidRDefault="00D63C58" w:rsidP="00201F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305340">
              <w:rPr>
                <w:rFonts w:ascii="Times New Roman" w:hAnsi="Times New Roman" w:cs="Times New Roman"/>
                <w:sz w:val="24"/>
                <w:szCs w:val="24"/>
              </w:rPr>
              <w:t>поживач є в</w:t>
            </w:r>
            <w:r w:rsidR="004D5125">
              <w:rPr>
                <w:rFonts w:ascii="Times New Roman" w:hAnsi="Times New Roman" w:cs="Times New Roman"/>
                <w:sz w:val="24"/>
                <w:szCs w:val="24"/>
              </w:rPr>
              <w:t>ласником (користувачем) об’єкта.</w:t>
            </w:r>
          </w:p>
          <w:p w14:paraId="5CD74DFC" w14:textId="77777777" w:rsidR="0027778B" w:rsidRDefault="00D63C58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 xml:space="preserve">поживач </w:t>
            </w:r>
            <w:r w:rsidR="00B57C25">
              <w:rPr>
                <w:rFonts w:ascii="Times New Roman" w:hAnsi="Times New Roman" w:cs="Times New Roman"/>
                <w:sz w:val="24"/>
                <w:szCs w:val="24"/>
              </w:rPr>
              <w:t xml:space="preserve">є стороною 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>договору споживача про надання послуг з розподілу (передачі) електричної енергії</w:t>
            </w:r>
            <w:r w:rsidR="00272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D7A140" w14:textId="77777777" w:rsidR="00D64C36" w:rsidRPr="00D64C36" w:rsidRDefault="00D64C36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Споживач своїм підписом підтверджує згоду на автоматизовану обробку його персональних даних згідно з законодавством та можливу їх передачу третім особам, які мають право на отримання.</w:t>
            </w:r>
          </w:p>
        </w:tc>
      </w:tr>
      <w:tr w:rsidR="001F050E" w:rsidRPr="009C24FF" w14:paraId="0A93964A" w14:textId="77777777" w:rsidTr="00943F4A">
        <w:trPr>
          <w:trHeight w:val="961"/>
        </w:trPr>
        <w:tc>
          <w:tcPr>
            <w:tcW w:w="2547" w:type="dxa"/>
          </w:tcPr>
          <w:p w14:paraId="5BDFB1C0" w14:textId="77777777" w:rsidR="001F050E" w:rsidRPr="00816437" w:rsidRDefault="001F050E" w:rsidP="001F05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електричну енергію</w:t>
            </w:r>
          </w:p>
        </w:tc>
        <w:tc>
          <w:tcPr>
            <w:tcW w:w="7211" w:type="dxa"/>
          </w:tcPr>
          <w:p w14:paraId="2FB2F0F0" w14:textId="77777777" w:rsidR="001F050E" w:rsidRPr="0050624B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 визначення ціни на електричну енергію для Споживача у відповідному </w:t>
            </w:r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розрахунковому періоді:</w:t>
            </w:r>
          </w:p>
          <w:bookmarkStart w:id="1" w:name="_Hlk11066100"/>
          <w:p w14:paraId="7ED1E706" w14:textId="77777777" w:rsidR="001F050E" w:rsidRPr="0050624B" w:rsidRDefault="00AE2351" w:rsidP="001F0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b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Пер*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F050E"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[грн/кВт∙год.],</w:t>
            </w:r>
          </w:p>
          <w:bookmarkEnd w:id="1"/>
          <w:p w14:paraId="5598C817" w14:textId="77777777" w:rsidR="001F050E" w:rsidRPr="0050624B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</m:oMath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фактична закупівельна ціна для обсягу спожитої Споживачем електричної енергії у відповідному розрахунковому періоді, яка визначається за формулою:</w:t>
            </w:r>
          </w:p>
          <w:p w14:paraId="6140FE62" w14:textId="77777777" w:rsidR="001F050E" w:rsidRPr="0050624B" w:rsidRDefault="00AE2351" w:rsidP="001F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Закуп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Р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li_А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НБ*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li_ф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sup>
                          </m:sSubSup>
                        </m:e>
                      </m:nary>
                    </m:e>
                  </m:nary>
                </m:den>
              </m:f>
            </m:oMath>
            <w:r w:rsidR="001F050E" w:rsidRPr="0050624B">
              <w:rPr>
                <w:rFonts w:ascii="Times New Roman" w:hAnsi="Times New Roman" w:cs="Times New Roman"/>
                <w:sz w:val="24"/>
                <w:szCs w:val="24"/>
              </w:rPr>
              <w:t>, [грн/кВт∙год.],</w:t>
            </w:r>
          </w:p>
          <w:p w14:paraId="156BE240" w14:textId="77777777" w:rsidR="001F050E" w:rsidRPr="001F050E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4B"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p>
              </m:sSubSup>
            </m:oMath>
            <w:r w:rsidRPr="0050624B">
              <w:rPr>
                <w:rFonts w:ascii="Times New Roman" w:hAnsi="Times New Roman" w:cs="Times New Roman"/>
                <w:sz w:val="24"/>
                <w:szCs w:val="24"/>
              </w:rPr>
              <w:t xml:space="preserve">- фактична ціна електричної енергії </w:t>
            </w:r>
            <w:r w:rsidRPr="001F050E">
              <w:rPr>
                <w:rFonts w:ascii="Times New Roman" w:hAnsi="Times New Roman" w:cs="Times New Roman"/>
                <w:sz w:val="24"/>
                <w:szCs w:val="24"/>
              </w:rPr>
              <w:t>на Оптовому ринку</w:t>
            </w:r>
            <w:r w:rsid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F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закуплена Постачальником на Оптовому ринку 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електричної енергії України/(Ринку «на добу наперед»)*, в </w:t>
            </w:r>
            <w:r w:rsidRP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грн/кВт∙год.;</w:t>
            </w:r>
          </w:p>
          <w:p w14:paraId="66D37343" w14:textId="77777777" w:rsidR="001F050E" w:rsidRPr="001F050E" w:rsidRDefault="00AE2351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</m:t>
                  </m:r>
                </m:sup>
              </m:sSub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фактичний обсяг електричної енергії, спожитої Споживачем в </w:t>
            </w:r>
            <w:r w:rsidR="001F050E" w:rsidRP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 w:rsid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кВт∙год.;</w:t>
            </w:r>
          </w:p>
          <w:p w14:paraId="58F9AC27" w14:textId="77777777" w:rsidR="001F050E" w:rsidRPr="001F050E" w:rsidRDefault="00AE2351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li_А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НБ*</m:t>
                  </m:r>
                </m:sup>
              </m:sSub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вартість компенсації за перевищення гранично допустимого відхилення між фактичними та прогнозними обсягами електричної енергії по точкам обліку, які віднесені до групи «</w:t>
            </w:r>
            <w:r w:rsid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і визначається згідно з механізмом, приведеним у п. </w:t>
            </w:r>
            <w:r w:rsid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 Комерційної пропозиції, грн.;</w:t>
            </w:r>
          </w:p>
          <w:p w14:paraId="7D4E33B3" w14:textId="77777777" w:rsidR="001F050E" w:rsidRPr="001F050E" w:rsidRDefault="00AE2351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Пер*</m:t>
                  </m:r>
                </m:sup>
              </m:s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передачі електричної енергії, встановлений НКРЕКП на відповідний розрахунковий період, грн./кВт.год.;</w:t>
            </w:r>
          </w:p>
          <w:p w14:paraId="3C224A92" w14:textId="77777777" w:rsidR="001F050E" w:rsidRPr="001F050E" w:rsidRDefault="00AE2351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маржинальний прибуток Постачальника, який приведено в п. </w:t>
            </w:r>
            <w:r w:rsid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 Комерційної пропозиції, грн/кВт∙год.</w:t>
            </w:r>
          </w:p>
        </w:tc>
      </w:tr>
      <w:tr w:rsidR="00A97111" w:rsidRPr="009C24FF" w14:paraId="14D68227" w14:textId="77777777" w:rsidTr="00943F4A">
        <w:trPr>
          <w:trHeight w:val="711"/>
        </w:trPr>
        <w:tc>
          <w:tcPr>
            <w:tcW w:w="2547" w:type="dxa"/>
          </w:tcPr>
          <w:p w14:paraId="5AF940CA" w14:textId="77777777" w:rsidR="00A97111" w:rsidRPr="0050624B" w:rsidRDefault="00A97111" w:rsidP="00943F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Механізм визначення 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небаланс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електричної енергії</w:t>
            </w:r>
          </w:p>
        </w:tc>
        <w:tc>
          <w:tcPr>
            <w:tcW w:w="7211" w:type="dxa"/>
          </w:tcPr>
          <w:p w14:paraId="27377028" w14:textId="77777777" w:rsidR="00A97111" w:rsidRPr="00943F4A" w:rsidRDefault="00943F4A" w:rsidP="00943F4A">
            <w:pPr>
              <w:rPr>
                <w:lang w:val="uk-UA"/>
              </w:rPr>
            </w:pP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Розрахунок  вартості небалансів здійснюється згідно Додатку 5</w:t>
            </w:r>
            <w:r w:rsidR="0096672D" w:rsidRPr="00966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7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Договору</w:t>
            </w: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111" w:rsidRPr="00285895" w14:paraId="21771CA1" w14:textId="77777777" w:rsidTr="00943F4A">
        <w:trPr>
          <w:trHeight w:val="972"/>
        </w:trPr>
        <w:tc>
          <w:tcPr>
            <w:tcW w:w="2547" w:type="dxa"/>
          </w:tcPr>
          <w:p w14:paraId="044BE0EC" w14:textId="77777777" w:rsidR="00A97111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Вартість послуг постачальника</w:t>
            </w:r>
          </w:p>
        </w:tc>
        <w:tc>
          <w:tcPr>
            <w:tcW w:w="7211" w:type="dxa"/>
          </w:tcPr>
          <w:p w14:paraId="6E006D89" w14:textId="77777777" w:rsidR="00A97111" w:rsidRPr="003233A2" w:rsidRDefault="00A97111" w:rsidP="00DF2C1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Вартість послуг постачальника електричної енергії споживачу </w:t>
            </w:r>
            <w:r w:rsidRPr="009C24FF">
              <w:rPr>
                <w:lang w:val="uk-UA"/>
              </w:rPr>
              <w:t xml:space="preserve">становить 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П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uk-UA"/>
                </w:rPr>
                <m:t xml:space="preserve">= </m:t>
              </m:r>
            </m:oMath>
            <w:r w:rsidRPr="00003FCB">
              <w:rPr>
                <w:b/>
                <w:lang w:val="uk-UA"/>
              </w:rPr>
              <w:t>0,</w:t>
            </w:r>
            <w:r w:rsidR="00070568" w:rsidRPr="00003FCB">
              <w:rPr>
                <w:b/>
                <w:lang w:val="uk-UA"/>
              </w:rPr>
              <w:t>0</w:t>
            </w:r>
            <w:r w:rsidR="00D91D4A">
              <w:rPr>
                <w:b/>
                <w:lang w:val="uk-UA"/>
              </w:rPr>
              <w:t>25</w:t>
            </w:r>
            <w:r w:rsidR="006A2156" w:rsidRPr="00003FCB">
              <w:rPr>
                <w:b/>
                <w:lang w:val="uk-UA"/>
              </w:rPr>
              <w:t xml:space="preserve"> </w:t>
            </w:r>
            <w:r w:rsidRPr="00003FCB">
              <w:rPr>
                <w:b/>
                <w:lang w:val="uk-UA"/>
              </w:rPr>
              <w:t>грн</w:t>
            </w:r>
            <w:r w:rsidR="00CD25B4">
              <w:rPr>
                <w:b/>
                <w:lang w:val="uk-UA"/>
              </w:rPr>
              <w:t>/</w:t>
            </w:r>
            <w:r w:rsidRPr="00003FCB">
              <w:rPr>
                <w:b/>
                <w:lang w:val="uk-UA"/>
              </w:rPr>
              <w:t>кВт</w:t>
            </w:r>
            <w:r w:rsidR="00CD25B4">
              <w:rPr>
                <w:b/>
                <w:lang w:val="uk-UA"/>
              </w:rPr>
              <w:t>*</w:t>
            </w:r>
            <w:r w:rsidRPr="00003FCB">
              <w:rPr>
                <w:b/>
                <w:lang w:val="uk-UA"/>
              </w:rPr>
              <w:t>год</w:t>
            </w:r>
            <w:r w:rsidRPr="009C24FF">
              <w:rPr>
                <w:lang w:val="uk-UA"/>
              </w:rPr>
              <w:t xml:space="preserve"> (без ПДВ)</w:t>
            </w:r>
            <w:r w:rsidR="00CD25B4">
              <w:rPr>
                <w:lang w:val="uk-UA"/>
              </w:rPr>
              <w:t>,</w:t>
            </w:r>
            <w:r w:rsidR="00327F60">
              <w:rPr>
                <w:lang w:val="uk-UA"/>
              </w:rPr>
              <w:t xml:space="preserve"> за умови </w:t>
            </w:r>
            <w:r w:rsidR="00003FCB">
              <w:rPr>
                <w:lang w:val="uk-UA"/>
              </w:rPr>
              <w:t>середньо</w:t>
            </w:r>
            <w:r w:rsidR="00327F60">
              <w:rPr>
                <w:lang w:val="uk-UA"/>
              </w:rPr>
              <w:t>місячного споживання</w:t>
            </w:r>
            <w:r w:rsidR="00003FCB">
              <w:rPr>
                <w:lang w:val="uk-UA"/>
              </w:rPr>
              <w:t xml:space="preserve"> впродовж минулого року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>в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 xml:space="preserve">діапазоні </w:t>
            </w:r>
            <w:r w:rsidR="00DF2C17">
              <w:rPr>
                <w:lang w:val="uk-UA"/>
              </w:rPr>
              <w:t>0,</w:t>
            </w:r>
            <w:r w:rsidR="00CD25B4">
              <w:rPr>
                <w:lang w:val="uk-UA"/>
              </w:rPr>
              <w:t>1</w:t>
            </w:r>
            <w:r w:rsidR="00DF2C17">
              <w:rPr>
                <w:lang w:val="uk-UA"/>
              </w:rPr>
              <w:t>5</w:t>
            </w:r>
            <w:r w:rsidR="00D251EF">
              <w:rPr>
                <w:lang w:val="uk-UA"/>
              </w:rPr>
              <w:t>-</w:t>
            </w:r>
            <w:r w:rsidR="00DF2C17">
              <w:rPr>
                <w:lang w:val="uk-UA"/>
              </w:rPr>
              <w:t>110</w:t>
            </w:r>
            <w:r w:rsidR="00AB3B7F">
              <w:rPr>
                <w:lang w:val="uk-UA"/>
              </w:rPr>
              <w:t xml:space="preserve"> МВт*год</w:t>
            </w:r>
            <w:r w:rsidR="00E33DAF">
              <w:rPr>
                <w:lang w:val="uk-UA"/>
              </w:rPr>
              <w:t xml:space="preserve"> та встановленої договірної потужності вище 150 кВт</w:t>
            </w:r>
            <w:r w:rsidRPr="009C24FF">
              <w:rPr>
                <w:lang w:val="uk-UA"/>
              </w:rPr>
              <w:t>.</w:t>
            </w:r>
          </w:p>
        </w:tc>
      </w:tr>
      <w:tr w:rsidR="00A97111" w:rsidRPr="00D25ACF" w14:paraId="177AA699" w14:textId="77777777" w:rsidTr="00943F4A">
        <w:trPr>
          <w:trHeight w:val="972"/>
        </w:trPr>
        <w:tc>
          <w:tcPr>
            <w:tcW w:w="2547" w:type="dxa"/>
          </w:tcPr>
          <w:p w14:paraId="719209B4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Спосіб оплати послуг з розподілу електричної енергії</w:t>
            </w:r>
          </w:p>
        </w:tc>
        <w:tc>
          <w:tcPr>
            <w:tcW w:w="7211" w:type="dxa"/>
          </w:tcPr>
          <w:p w14:paraId="0A8B2798" w14:textId="77777777" w:rsidR="00A97111" w:rsidRPr="003233A2" w:rsidRDefault="00A97111" w:rsidP="00E33DA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233A2">
              <w:rPr>
                <w:lang w:val="uk-UA"/>
              </w:rPr>
              <w:t xml:space="preserve">Оплата послуг з розподілу (передачі) електричної енергії оператору системи розподілу (передачі) електричної енергії здійснюється </w:t>
            </w:r>
            <w:r w:rsidR="00E33DAF">
              <w:rPr>
                <w:b/>
                <w:lang w:val="uk-UA"/>
              </w:rPr>
              <w:t>Споживачем</w:t>
            </w:r>
            <w:r w:rsidRPr="003233A2">
              <w:rPr>
                <w:lang w:val="uk-UA"/>
              </w:rPr>
              <w:t>.</w:t>
            </w:r>
          </w:p>
        </w:tc>
      </w:tr>
    </w:tbl>
    <w:p w14:paraId="61CD28BA" w14:textId="77777777" w:rsidR="008C18F4" w:rsidRDefault="008C18F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8C18F4" w14:paraId="32EA4B72" w14:textId="77777777" w:rsidTr="00943F4A">
        <w:tc>
          <w:tcPr>
            <w:tcW w:w="2547" w:type="dxa"/>
          </w:tcPr>
          <w:p w14:paraId="5755EDC8" w14:textId="499F553E" w:rsidR="008C18F4" w:rsidRPr="00816437" w:rsidRDefault="008C18F4" w:rsidP="008C18F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Спосіб оплати</w:t>
            </w:r>
          </w:p>
        </w:tc>
        <w:tc>
          <w:tcPr>
            <w:tcW w:w="7211" w:type="dxa"/>
          </w:tcPr>
          <w:p w14:paraId="2E4F4A83" w14:textId="18E5151A" w:rsidR="008C18F4" w:rsidRPr="003233A2" w:rsidRDefault="008C18F4" w:rsidP="008C18F4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 за електричну енергію здійснюється виключно в грошовій формі відповідно до умов договору, шляхом їх перерахування на поточний рахунок із спеціальним режимом використання Постачальника.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="008C18F4" w:rsidRPr="008C18F4" w14:paraId="7B37EEF1" w14:textId="77777777" w:rsidTr="00943F4A">
        <w:tc>
          <w:tcPr>
            <w:tcW w:w="2547" w:type="dxa"/>
          </w:tcPr>
          <w:p w14:paraId="615D35AB" w14:textId="419E27F2" w:rsidR="008C18F4" w:rsidRPr="00816437" w:rsidRDefault="008C18F4" w:rsidP="008C18F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Умови оплати </w:t>
            </w:r>
          </w:p>
        </w:tc>
        <w:tc>
          <w:tcPr>
            <w:tcW w:w="7211" w:type="dxa"/>
          </w:tcPr>
          <w:p w14:paraId="7FDDCE15" w14:textId="284B0A0C" w:rsidR="008C18F4" w:rsidRPr="003233A2" w:rsidRDefault="008C18F4" w:rsidP="008C1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Оплату заявленого до споживання в розрахунковому періоді обсягу електроенергії Споживач здійснює авансовими платежами за плановою ціною для кожного місяця. Остаточний розрахунок здійснюється на підставі підписаного акту купівлі-продажу електроенергії. При відсутності заборгованості надлишок коштів, що надійшли від Споживача протягом розрахункового періоду, зараховується в рахунок покриття зобов’язань Споживача в наступному за розрахунковим періоді.</w:t>
            </w:r>
          </w:p>
        </w:tc>
      </w:tr>
      <w:tr w:rsidR="00A97111" w:rsidRPr="00957322" w14:paraId="19FDA139" w14:textId="77777777" w:rsidTr="00943F4A">
        <w:tc>
          <w:tcPr>
            <w:tcW w:w="2547" w:type="dxa"/>
          </w:tcPr>
          <w:p w14:paraId="2BD6825F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озмір пені за порушення строку оплати та/або штраф</w:t>
            </w:r>
          </w:p>
          <w:p w14:paraId="5F5442DD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</w:tcPr>
          <w:p w14:paraId="3E95F5A5" w14:textId="77777777" w:rsidR="00A97111" w:rsidRPr="00305340" w:rsidRDefault="00A97111" w:rsidP="00A97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іоду прострочення зобов’язання.</w:t>
            </w:r>
          </w:p>
        </w:tc>
      </w:tr>
      <w:tr w:rsidR="00A97111" w:rsidRPr="0036756A" w14:paraId="18B1652B" w14:textId="77777777" w:rsidTr="00943F4A">
        <w:tc>
          <w:tcPr>
            <w:tcW w:w="2547" w:type="dxa"/>
          </w:tcPr>
          <w:p w14:paraId="321EB8DC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штрафу за дострокове розірвання Договору</w:t>
            </w:r>
          </w:p>
        </w:tc>
        <w:tc>
          <w:tcPr>
            <w:tcW w:w="7211" w:type="dxa"/>
          </w:tcPr>
          <w:p w14:paraId="5FA6AFC1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A97111" w:rsidRPr="0036756A" w14:paraId="39D5A96B" w14:textId="77777777" w:rsidTr="00943F4A">
        <w:tc>
          <w:tcPr>
            <w:tcW w:w="2547" w:type="dxa"/>
          </w:tcPr>
          <w:p w14:paraId="6882E53B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 пільг, субсидій</w:t>
            </w:r>
          </w:p>
        </w:tc>
        <w:tc>
          <w:tcPr>
            <w:tcW w:w="7211" w:type="dxa"/>
          </w:tcPr>
          <w:p w14:paraId="00A0F4A2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A97111" w:rsidRPr="0036756A" w14:paraId="5C00293B" w14:textId="77777777" w:rsidTr="00943F4A">
        <w:tc>
          <w:tcPr>
            <w:tcW w:w="2547" w:type="dxa"/>
          </w:tcPr>
          <w:p w14:paraId="54D13B0C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договору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</w:tcPr>
          <w:p w14:paraId="79D3241B" w14:textId="77777777" w:rsidR="00A97111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Договір діє до моменту початку постачання електричної енергії споживачу іншим Постачальником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D1D77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У разі, якщо на момент </w:t>
            </w:r>
            <w:r w:rsidRPr="00764A88">
              <w:rPr>
                <w:rFonts w:ascii="Times New Roman" w:hAnsi="Times New Roman" w:cs="Times New Roman"/>
                <w:sz w:val="24"/>
                <w:szCs w:val="24"/>
              </w:rPr>
              <w:t>укладання Договору на об’єкт Споживача було припинено/призупинено по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A97111" w:rsidRPr="0036756A" w14:paraId="08D4A566" w14:textId="77777777" w:rsidTr="00943F4A">
        <w:tc>
          <w:tcPr>
            <w:tcW w:w="2547" w:type="dxa"/>
          </w:tcPr>
          <w:p w14:paraId="0D3AB5D2" w14:textId="77777777" w:rsidR="00A97111" w:rsidRPr="00AF5F16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Інші умови</w:t>
            </w:r>
          </w:p>
        </w:tc>
        <w:tc>
          <w:tcPr>
            <w:tcW w:w="7211" w:type="dxa"/>
          </w:tcPr>
          <w:p w14:paraId="1A3F6A2D" w14:textId="77777777" w:rsidR="008C18F4" w:rsidRDefault="008C18F4" w:rsidP="008C18F4">
            <w:pPr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зобов’язується:</w:t>
            </w:r>
          </w:p>
          <w:p w14:paraId="0DD8FBFE" w14:textId="77777777" w:rsidR="008C18F4" w:rsidRDefault="008C18F4" w:rsidP="008C18F4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проводити вчасно, у відповідності з встановленими термінами, метрологічну атестацію АСКОЕ, повірку лічильників, трансформаторів струму та напруги, перевірку вторинних кіл вимірювальних трансформаторів;</w:t>
            </w:r>
          </w:p>
          <w:p w14:paraId="5848093A" w14:textId="77777777" w:rsidR="008C18F4" w:rsidRDefault="008C18F4" w:rsidP="008C18F4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щомісяця, на запит Постачальника, надавати фактичні показники лічильників, за підписом відповідальної особи по групі «Б».</w:t>
            </w:r>
          </w:p>
          <w:p w14:paraId="5E96DA9F" w14:textId="77777777" w:rsidR="008C18F4" w:rsidRDefault="008C18F4" w:rsidP="008C18F4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до 16-00 год. 18 (вісімнадцятого) числа місяця що передує розрахунковому надає прогнозні щодобові погодинні обсяги споживання електричної енергії, за зразком приведеним в Додатку 2 до Договору в форматі .xls по групі «А» та групі «Б» на електронні адреси Постачальника</w:t>
            </w:r>
            <w:r>
              <w:t>;</w:t>
            </w:r>
            <w:r>
              <w:rPr>
                <w:lang w:val="uk-UA"/>
              </w:rPr>
              <w:t xml:space="preserve"> </w:t>
            </w:r>
            <w:hyperlink r:id="rId8" w:history="1">
              <w:r>
                <w:rPr>
                  <w:rStyle w:val="af3"/>
                  <w:lang w:val="en-US"/>
                </w:rPr>
                <w:t>e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kolomiets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; </w:t>
            </w:r>
            <w:hyperlink r:id="rId9" w:history="1">
              <w:r>
                <w:rPr>
                  <w:rStyle w:val="af3"/>
                  <w:lang w:val="en-US"/>
                </w:rPr>
                <w:t>ecoenergy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надсилає, на попередні вказані електронні адреси,  підписаний відповідальною особою, сканований варіант. Прогнозні погодинні обсяги споживання на розрахунковий період, є базою для купівлі електричної енергії на Ринку двосторонніх договорів. У разі не надання Споживачем до 18 числа місяця, що передує розрахунковому, заявки, Постачальник вважає дійсними та узгодженими Споживачем відповідні дані згідно Додатку 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минулий місяць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(План-графік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постачання електричної енергії споживачу)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C4DFCD2" w14:textId="77777777" w:rsidR="008C18F4" w:rsidRDefault="008C18F4" w:rsidP="008C18F4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два дня до дня постачання (Д-2) до 16-00 год. Споживач має можливість уточнювати місячні прогнозні погодинні обсяги споживання електричної енергії, шляхом надсилання відповідного уточнення на електронну пошту Постачальника за зразком приведеним в Додатку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Договору в форматі .xls. А потім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надсилає, на попередні вказані електронні адреси,  підписаний відповідальною особою, сканований варіант. </w:t>
            </w:r>
          </w:p>
          <w:p w14:paraId="36E8F62E" w14:textId="77777777" w:rsidR="008C18F4" w:rsidRDefault="008C18F4" w:rsidP="008C18F4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Прогнозні погодинні обсяги споживання на розрахунковий період, з урахуванням щоденного уточнення, є базою для купівлі електричної енергії за цінами що складуться на Ринку «на добу наперед».</w:t>
            </w:r>
          </w:p>
          <w:p w14:paraId="22392026" w14:textId="77777777" w:rsidR="008C18F4" w:rsidRDefault="008C18F4" w:rsidP="008C18F4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Заявки Д-1 надаються до 07-30 год доби, що передує добі споживання у випадку зміни прогнозного погодинного споживання протягом 6-ти годин на добу постачання ±10% від прогнозу Д-2. Заявки Д-1 з відхиленням до або більше 10% прийматися не будуть.</w:t>
            </w:r>
          </w:p>
          <w:p w14:paraId="049318B1" w14:textId="77777777" w:rsidR="008C18F4" w:rsidRDefault="008C18F4" w:rsidP="008C18F4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разі, ненадання добової заявки дані будуть взяті з місячного прогнозу.</w:t>
            </w:r>
          </w:p>
          <w:p w14:paraId="1A26EB56" w14:textId="77777777" w:rsidR="008C18F4" w:rsidRDefault="008C18F4" w:rsidP="008C18F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Постачальник може інформувати, повідомляти Споживача, з яким укладено Договір, про: закінчення терміну дії Договору, зміну тарифів, суми до сплати по рахунках, виставлених згідно з умовами Договору, строки їх оплати, будь-які зміни в умовах Договору та  іншу інформацію, яка стосується взаємовідносин Сторін або може бути корисною для Споживача, шляхом направлення відповідної інформації: </w:t>
            </w:r>
          </w:p>
          <w:p w14:paraId="621EFC16" w14:textId="77777777" w:rsidR="008C18F4" w:rsidRDefault="008C18F4" w:rsidP="008C18F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засобами електронного зв'язку на електронну адресу, </w:t>
            </w:r>
          </w:p>
          <w:p w14:paraId="4FA1AF73" w14:textId="0A56BEEA" w:rsidR="00A97111" w:rsidRPr="008C18F4" w:rsidRDefault="008C18F4" w:rsidP="008C18F4">
            <w:pPr>
              <w:pStyle w:val="a3"/>
              <w:numPr>
                <w:ilvl w:val="0"/>
                <w:numId w:val="8"/>
              </w:numPr>
              <w:ind w:left="344" w:hanging="283"/>
              <w:jc w:val="both"/>
            </w:pPr>
            <w:r>
              <w:rPr>
                <w:lang w:val="uk-UA"/>
              </w:rPr>
              <w:t>рекомендованим листом поштою на юридичну адресу вказану у договорі.</w:t>
            </w:r>
          </w:p>
        </w:tc>
      </w:tr>
    </w:tbl>
    <w:p w14:paraId="60D9ECA1" w14:textId="77777777" w:rsidR="00D3567F" w:rsidRDefault="00D3567F" w:rsidP="00D3567F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57"/>
      </w:tblGrid>
      <w:tr w:rsidR="005C0CFB" w:rsidRPr="00A873DD" w14:paraId="7B855CD2" w14:textId="77777777" w:rsidTr="0050624B">
        <w:tc>
          <w:tcPr>
            <w:tcW w:w="5387" w:type="dxa"/>
            <w:shd w:val="clear" w:color="auto" w:fill="auto"/>
          </w:tcPr>
          <w:p w14:paraId="2357CDA2" w14:textId="77777777" w:rsidR="005C0CFB" w:rsidRPr="005C0CFB" w:rsidRDefault="005C0CFB" w:rsidP="0050624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Постачальник:</w:t>
            </w:r>
          </w:p>
        </w:tc>
        <w:tc>
          <w:tcPr>
            <w:tcW w:w="4857" w:type="dxa"/>
            <w:shd w:val="clear" w:color="auto" w:fill="auto"/>
          </w:tcPr>
          <w:p w14:paraId="7A787DF7" w14:textId="77777777" w:rsidR="005C0CFB" w:rsidRPr="005C0CFB" w:rsidRDefault="005C0CFB" w:rsidP="0050624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Споживач:</w:t>
            </w:r>
          </w:p>
        </w:tc>
      </w:tr>
      <w:tr w:rsidR="005A228A" w:rsidRPr="00A873DD" w14:paraId="01A7F061" w14:textId="77777777" w:rsidTr="0050624B">
        <w:tc>
          <w:tcPr>
            <w:tcW w:w="5387" w:type="dxa"/>
            <w:shd w:val="clear" w:color="auto" w:fill="auto"/>
          </w:tcPr>
          <w:p w14:paraId="30D84A95" w14:textId="77777777" w:rsidR="005A228A" w:rsidRDefault="005A228A" w:rsidP="005A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4646DA4D" w14:textId="74B2040D" w:rsidR="005A228A" w:rsidRPr="0050624B" w:rsidRDefault="005A228A" w:rsidP="005A2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857" w:type="dxa"/>
            <w:shd w:val="clear" w:color="auto" w:fill="auto"/>
          </w:tcPr>
          <w:p w14:paraId="6C526353" w14:textId="77777777" w:rsidR="005A228A" w:rsidRDefault="005A228A" w:rsidP="005A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34CB988C" w14:textId="2FB96A0E" w:rsidR="005A228A" w:rsidRPr="00D3567F" w:rsidRDefault="005A228A" w:rsidP="005A228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5A228A" w:rsidRPr="00A873DD" w14:paraId="253BF1F4" w14:textId="77777777" w:rsidTr="0050624B">
        <w:tc>
          <w:tcPr>
            <w:tcW w:w="5387" w:type="dxa"/>
            <w:shd w:val="clear" w:color="auto" w:fill="auto"/>
          </w:tcPr>
          <w:p w14:paraId="22BD7196" w14:textId="77777777" w:rsidR="005A228A" w:rsidRPr="005C0CFB" w:rsidRDefault="005A228A" w:rsidP="005A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58BB51BF" w14:textId="77777777" w:rsidR="005A228A" w:rsidRPr="005C0CFB" w:rsidRDefault="005A228A" w:rsidP="005A2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28A" w:rsidRPr="00A873DD" w14:paraId="47822BE0" w14:textId="77777777" w:rsidTr="0050624B">
        <w:tc>
          <w:tcPr>
            <w:tcW w:w="5387" w:type="dxa"/>
            <w:shd w:val="clear" w:color="auto" w:fill="auto"/>
          </w:tcPr>
          <w:p w14:paraId="77265B26" w14:textId="77777777" w:rsidR="005A228A" w:rsidRPr="00D3567F" w:rsidRDefault="005A228A" w:rsidP="005A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1C256E5E" w14:textId="1583A643" w:rsidR="005A228A" w:rsidRPr="005C0CFB" w:rsidRDefault="005A228A" w:rsidP="005A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57" w:type="dxa"/>
            <w:shd w:val="clear" w:color="auto" w:fill="auto"/>
          </w:tcPr>
          <w:p w14:paraId="768E09B7" w14:textId="77777777" w:rsidR="005A228A" w:rsidRPr="00D3567F" w:rsidRDefault="005A228A" w:rsidP="005A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3FCA1B32" w14:textId="4217A638" w:rsidR="005A228A" w:rsidRPr="0050624B" w:rsidRDefault="005A228A" w:rsidP="005A228A">
            <w:pPr>
              <w:spacing w:after="0"/>
              <w:rPr>
                <w:rFonts w:ascii="Times New Roman" w:hAnsi="Times New Roman" w:cs="Times New Roman"/>
                <w:sz w:val="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</w:tr>
    </w:tbl>
    <w:p w14:paraId="67D9FAA0" w14:textId="77777777" w:rsidR="000000C8" w:rsidRDefault="000000C8" w:rsidP="00E71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70CC8E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lastRenderedPageBreak/>
        <w:t>Додаток 2</w:t>
      </w:r>
    </w:p>
    <w:p w14:paraId="726423CC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до Договору №</w:t>
      </w:r>
      <w:r w:rsidRPr="00436A40">
        <w:rPr>
          <w:rFonts w:ascii="Times New Roman" w:hAnsi="Times New Roman" w:cs="Times New Roman"/>
          <w:lang w:val="ru-RU"/>
        </w:rPr>
        <w:t>______________</w:t>
      </w:r>
      <w:r w:rsidRPr="00436A40">
        <w:rPr>
          <w:rFonts w:ascii="Times New Roman" w:hAnsi="Times New Roman" w:cs="Times New Roman"/>
        </w:rPr>
        <w:t xml:space="preserve">                         про постачання</w:t>
      </w:r>
    </w:p>
    <w:p w14:paraId="06BE3C81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електричної енергії споживачу</w:t>
      </w:r>
    </w:p>
    <w:p w14:paraId="4B23C9D9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 xml:space="preserve">від «___»_______________20__ р. </w:t>
      </w:r>
    </w:p>
    <w:p w14:paraId="37037162" w14:textId="77777777" w:rsidR="00BC6DBD" w:rsidRPr="00436A40" w:rsidRDefault="00BC6DBD" w:rsidP="00BC6DBD">
      <w:pPr>
        <w:pStyle w:val="2"/>
        <w:rPr>
          <w:sz w:val="22"/>
          <w:szCs w:val="22"/>
        </w:rPr>
      </w:pP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</w:p>
    <w:p w14:paraId="1A21977E" w14:textId="77777777" w:rsidR="00320B8B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ПЛАН – ГРАФІК</w:t>
      </w:r>
    </w:p>
    <w:p w14:paraId="15BD7CEA" w14:textId="77777777" w:rsidR="00BC6DBD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постачання електричної енергії споживачу</w:t>
      </w:r>
    </w:p>
    <w:p w14:paraId="216DE311" w14:textId="77777777" w:rsidR="00BC6DBD" w:rsidRPr="00436A40" w:rsidRDefault="00BC6DBD" w:rsidP="006204CF">
      <w:pPr>
        <w:pStyle w:val="a9"/>
        <w:spacing w:after="0"/>
        <w:ind w:firstLine="42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ПРАТ «МХП ЕКО ЕНЕРДЖИ»</w:t>
      </w:r>
      <w:r w:rsidRPr="00436A40">
        <w:rPr>
          <w:rFonts w:ascii="Times New Roman" w:hAnsi="Times New Roman" w:cs="Times New Roman"/>
          <w:bCs/>
          <w:lang w:val="uk-UA"/>
        </w:rPr>
        <w:t>,</w:t>
      </w:r>
      <w:r w:rsidRPr="00436A40">
        <w:rPr>
          <w:rFonts w:ascii="Times New Roman" w:hAnsi="Times New Roman" w:cs="Times New Roman"/>
          <w:lang w:val="uk-UA"/>
        </w:rPr>
        <w:t xml:space="preserve"> що іменується далі Постачальник, в особі в.о. директора Тракслера І.С. що діє на підставі Статуту, з однієї сторони, та </w:t>
      </w:r>
    </w:p>
    <w:p w14:paraId="0FACD6A6" w14:textId="77777777" w:rsidR="00984422" w:rsidRPr="00436A40" w:rsidRDefault="00BC6DBD" w:rsidP="00BC6DBD">
      <w:pPr>
        <w:pStyle w:val="a9"/>
        <w:spacing w:after="0" w:line="240" w:lineRule="auto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____________</w:t>
      </w:r>
      <w:r w:rsidR="00984422" w:rsidRPr="00436A40">
        <w:rPr>
          <w:rFonts w:ascii="Times New Roman" w:hAnsi="Times New Roman" w:cs="Times New Roman"/>
          <w:lang w:val="uk-UA"/>
        </w:rPr>
        <w:t>_____________</w:t>
      </w:r>
      <w:r w:rsidR="00436A40">
        <w:rPr>
          <w:rFonts w:ascii="Times New Roman" w:hAnsi="Times New Roman" w:cs="Times New Roman"/>
          <w:lang w:val="uk-UA"/>
        </w:rPr>
        <w:t>___________________________</w:t>
      </w:r>
      <w:r w:rsidRPr="00436A40">
        <w:rPr>
          <w:rFonts w:ascii="Times New Roman" w:hAnsi="Times New Roman" w:cs="Times New Roman"/>
          <w:lang w:val="uk-UA"/>
        </w:rPr>
        <w:t xml:space="preserve">, </w:t>
      </w:r>
      <w:r w:rsidR="00984422" w:rsidRPr="00436A40">
        <w:rPr>
          <w:rFonts w:ascii="Times New Roman" w:hAnsi="Times New Roman" w:cs="Times New Roman"/>
          <w:lang w:val="uk-UA"/>
        </w:rPr>
        <w:t xml:space="preserve">що іменується далі Споживач, </w:t>
      </w:r>
      <w:r w:rsidRPr="00436A40">
        <w:rPr>
          <w:rFonts w:ascii="Times New Roman" w:hAnsi="Times New Roman" w:cs="Times New Roman"/>
          <w:lang w:val="uk-UA"/>
        </w:rPr>
        <w:t>в особі</w:t>
      </w:r>
    </w:p>
    <w:p w14:paraId="74B35F1D" w14:textId="77777777" w:rsidR="00984422" w:rsidRPr="00436A40" w:rsidRDefault="00984422" w:rsidP="00984422">
      <w:pPr>
        <w:pStyle w:val="a9"/>
        <w:spacing w:after="0" w:line="240" w:lineRule="auto"/>
        <w:ind w:firstLine="113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vertAlign w:val="superscript"/>
          <w:lang w:val="uk-UA"/>
        </w:rPr>
        <w:t xml:space="preserve">        Найменування підприємства</w:t>
      </w:r>
    </w:p>
    <w:p w14:paraId="2054E04F" w14:textId="77777777" w:rsidR="00BC6DBD" w:rsidRPr="00436A40" w:rsidRDefault="00320B8B" w:rsidP="00436A40">
      <w:pPr>
        <w:pStyle w:val="a9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 xml:space="preserve">  </w:t>
      </w:r>
      <w:r w:rsidR="00436A40">
        <w:rPr>
          <w:rFonts w:ascii="Times New Roman" w:hAnsi="Times New Roman" w:cs="Times New Roman"/>
          <w:lang w:val="uk-UA"/>
        </w:rPr>
        <w:t xml:space="preserve">   </w:t>
      </w:r>
      <w:r w:rsidR="00BC6DBD" w:rsidRPr="00436A40">
        <w:rPr>
          <w:rFonts w:ascii="Times New Roman" w:hAnsi="Times New Roman" w:cs="Times New Roman"/>
          <w:lang w:val="uk-UA"/>
        </w:rPr>
        <w:t>________</w:t>
      </w:r>
      <w:r w:rsidR="00984422" w:rsidRPr="00436A40">
        <w:rPr>
          <w:rFonts w:ascii="Times New Roman" w:hAnsi="Times New Roman" w:cs="Times New Roman"/>
          <w:lang w:val="uk-UA"/>
        </w:rPr>
        <w:t>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 </w:t>
      </w:r>
      <w:r w:rsidR="00984422" w:rsidRPr="00436A40">
        <w:rPr>
          <w:rFonts w:ascii="Times New Roman" w:hAnsi="Times New Roman" w:cs="Times New Roman"/>
          <w:lang w:val="uk-UA"/>
        </w:rPr>
        <w:t xml:space="preserve">        </w:t>
      </w:r>
      <w:r w:rsidR="00BC6DBD" w:rsidRPr="00436A40">
        <w:rPr>
          <w:rFonts w:ascii="Times New Roman" w:hAnsi="Times New Roman" w:cs="Times New Roman"/>
          <w:lang w:val="uk-UA"/>
        </w:rPr>
        <w:t>___</w:t>
      </w:r>
      <w:r w:rsidR="00984422" w:rsidRPr="00436A40">
        <w:rPr>
          <w:rFonts w:ascii="Times New Roman" w:hAnsi="Times New Roman" w:cs="Times New Roman"/>
          <w:lang w:val="uk-UA"/>
        </w:rPr>
        <w:t>__________________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_____________, з іншої </w:t>
      </w:r>
      <w:r w:rsidR="00436A40" w:rsidRPr="00436A40">
        <w:rPr>
          <w:rFonts w:ascii="Times New Roman" w:hAnsi="Times New Roman" w:cs="Times New Roman"/>
          <w:lang w:val="uk-UA"/>
        </w:rPr>
        <w:t>сторони,</w:t>
      </w:r>
      <w:r w:rsidR="00436A40">
        <w:rPr>
          <w:rFonts w:ascii="Times New Roman" w:hAnsi="Times New Roman" w:cs="Times New Roman"/>
          <w:lang w:val="uk-UA"/>
        </w:rPr>
        <w:t xml:space="preserve"> </w:t>
      </w:r>
      <w:r w:rsidR="00436A40" w:rsidRPr="00436A40">
        <w:rPr>
          <w:rFonts w:ascii="Times New Roman" w:hAnsi="Times New Roman" w:cs="Times New Roman"/>
          <w:lang w:val="uk-UA"/>
        </w:rPr>
        <w:t>узгодили</w:t>
      </w:r>
    </w:p>
    <w:p w14:paraId="732E0B71" w14:textId="77777777" w:rsidR="00BC6DBD" w:rsidRPr="00436A40" w:rsidRDefault="006204CF" w:rsidP="00984422">
      <w:pPr>
        <w:pStyle w:val="a9"/>
        <w:spacing w:after="0" w:line="240" w:lineRule="auto"/>
        <w:ind w:firstLine="1277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>п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 xml:space="preserve">осада                                                          </w:t>
      </w:r>
      <w:r w:rsidR="00984422" w:rsidRPr="00436A40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>ПІБ</w:t>
      </w:r>
    </w:p>
    <w:p w14:paraId="4879D899" w14:textId="77777777" w:rsidR="00BC6DBD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прогнозний обсяг постачання</w:t>
      </w:r>
      <w:r w:rsidR="00BC6DBD" w:rsidRPr="00436A40">
        <w:rPr>
          <w:rFonts w:ascii="Times New Roman" w:hAnsi="Times New Roman" w:cs="Times New Roman"/>
          <w:lang w:val="uk-UA"/>
        </w:rPr>
        <w:t xml:space="preserve"> електричної енергії для Споживача:</w:t>
      </w:r>
    </w:p>
    <w:tbl>
      <w:tblPr>
        <w:tblpPr w:leftFromText="180" w:rightFromText="180" w:vertAnchor="text" w:horzAnchor="margin" w:tblpXSpec="center" w:tblpY="20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4013"/>
      </w:tblGrid>
      <w:tr w:rsidR="00436A40" w:rsidRPr="00436A40" w14:paraId="66617787" w14:textId="77777777" w:rsidTr="00436A40">
        <w:trPr>
          <w:trHeight w:val="276"/>
        </w:trPr>
        <w:tc>
          <w:tcPr>
            <w:tcW w:w="1980" w:type="dxa"/>
            <w:vMerge w:val="restart"/>
            <w:vAlign w:val="center"/>
          </w:tcPr>
          <w:p w14:paraId="05774AD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Місяць, рік</w:t>
            </w:r>
          </w:p>
        </w:tc>
        <w:tc>
          <w:tcPr>
            <w:tcW w:w="1345" w:type="dxa"/>
            <w:vMerge w:val="restart"/>
            <w:vAlign w:val="center"/>
          </w:tcPr>
          <w:p w14:paraId="4C7DD04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Клас напруги</w:t>
            </w:r>
          </w:p>
        </w:tc>
        <w:tc>
          <w:tcPr>
            <w:tcW w:w="4013" w:type="dxa"/>
            <w:vMerge w:val="restart"/>
            <w:vAlign w:val="center"/>
          </w:tcPr>
          <w:p w14:paraId="11AAF40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Прогнозний обсяг споживання електричної енергії, кВт</w:t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sym w:font="Symbol" w:char="F0D7"/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t>год</w:t>
            </w:r>
          </w:p>
        </w:tc>
      </w:tr>
      <w:tr w:rsidR="00436A40" w:rsidRPr="00436A40" w14:paraId="2C996194" w14:textId="77777777" w:rsidTr="00436A40">
        <w:trPr>
          <w:trHeight w:val="368"/>
        </w:trPr>
        <w:tc>
          <w:tcPr>
            <w:tcW w:w="1980" w:type="dxa"/>
            <w:vMerge/>
            <w:vAlign w:val="center"/>
          </w:tcPr>
          <w:p w14:paraId="443369F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45" w:type="dxa"/>
            <w:vMerge/>
            <w:vAlign w:val="center"/>
          </w:tcPr>
          <w:p w14:paraId="0374B5C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3" w:type="dxa"/>
            <w:vMerge/>
            <w:vAlign w:val="center"/>
          </w:tcPr>
          <w:p w14:paraId="2F6E114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741B8A2F" w14:textId="77777777" w:rsidTr="00436A40">
        <w:trPr>
          <w:trHeight w:val="230"/>
        </w:trPr>
        <w:tc>
          <w:tcPr>
            <w:tcW w:w="1980" w:type="dxa"/>
            <w:vMerge w:val="restart"/>
            <w:vAlign w:val="center"/>
          </w:tcPr>
          <w:p w14:paraId="1341389F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345" w:type="dxa"/>
            <w:vAlign w:val="center"/>
          </w:tcPr>
          <w:p w14:paraId="4825D4A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6E5CAB1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3770F951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5F91133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5B9A7B8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5082728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2177C24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0419627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345" w:type="dxa"/>
            <w:vAlign w:val="center"/>
          </w:tcPr>
          <w:p w14:paraId="5CE2E7A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07DE315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325E0236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0A02715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1AC388B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5A60104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4285D62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5B8799D9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345" w:type="dxa"/>
            <w:vAlign w:val="center"/>
          </w:tcPr>
          <w:p w14:paraId="7C25F79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5797586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75B2AAF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B93683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6113051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31B712D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02EA347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F814E38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345" w:type="dxa"/>
            <w:vAlign w:val="center"/>
          </w:tcPr>
          <w:p w14:paraId="7EA2A19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401E299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8AAC3BA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83ACCA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02CB3304" w14:textId="77777777" w:rsidR="00436A40" w:rsidRPr="00436A40" w:rsidRDefault="0050624B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B315A0" wp14:editId="565176B0">
                      <wp:simplePos x="0" y="0"/>
                      <wp:positionH relativeFrom="column">
                        <wp:posOffset>-511002</wp:posOffset>
                      </wp:positionH>
                      <wp:positionV relativeFrom="paragraph">
                        <wp:posOffset>-177511</wp:posOffset>
                      </wp:positionV>
                      <wp:extent cx="3660775" cy="1428115"/>
                      <wp:effectExtent l="38100" t="781050" r="0" b="78168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4119">
                                <a:off x="0" y="0"/>
                                <a:ext cx="3660775" cy="142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3729DD" w14:textId="77777777" w:rsidR="0096672D" w:rsidRPr="003056D6" w:rsidRDefault="0096672D" w:rsidP="0050624B">
                                  <w:pPr>
                                    <w:pStyle w:val="a9"/>
                                    <w:spacing w:after="0" w:line="240" w:lineRule="auto"/>
                                    <w:ind w:left="6"/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3056D6"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З Р А З О 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315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0.25pt;margin-top:-14pt;width:288.25pt;height:112.45pt;rotation:-199434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" filled="f" stroked="f">
                      <v:textbox>
                        <w:txbxContent>
                          <w:p w14:paraId="373729DD" w14:textId="77777777" w:rsidR="0096672D" w:rsidRPr="003056D6" w:rsidRDefault="0096672D" w:rsidP="0050624B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A40"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4870C10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3114250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A23834C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345" w:type="dxa"/>
            <w:vAlign w:val="center"/>
          </w:tcPr>
          <w:p w14:paraId="7F70D47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2693117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80599F1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829F99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D58D98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549D77B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AC5FD30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9EF87D2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345" w:type="dxa"/>
            <w:vAlign w:val="center"/>
          </w:tcPr>
          <w:p w14:paraId="053A51E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2964601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A2D594D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688ED6D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4AD46C4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524B349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27BA973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8C7ADA6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888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967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C3DC0CC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6D20868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DC8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3D9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793A80C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81A294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5F9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19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DF1741C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56A2ABC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B05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D6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B94970E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3001F87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13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764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2CC6F92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5E73A0F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1C5E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068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4BEEAFC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7E102CA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D58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57B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71EC73E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3B49A7C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5C28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1C5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0CEBEC0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2CE7CD9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7D4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FA2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DDE73A0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8AD0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F6B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FE9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1D14B20" w14:textId="77777777" w:rsidTr="00436A40">
        <w:trPr>
          <w:trHeight w:val="136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68994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E56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9D5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B64EC51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453BD98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CDC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654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D306F48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9CAE0F9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B2E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512F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FDBB758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A1D0E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A4B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BE7E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B15A76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8C4CF32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14D9FC2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9F6B335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8460160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0AF82F1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83EFA7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31B99C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4E801F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3A17A24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4D77D2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9E87B2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6CAA141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698F2A8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4A2122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89EB35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B52D64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3F3ABD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61585CB" w14:textId="77777777" w:rsidR="00436A40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</w:p>
    <w:p w14:paraId="62BA9948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Цей План-графік є підставою для постачання електричної енергії Споживачу.</w:t>
      </w:r>
    </w:p>
    <w:p w14:paraId="2B974583" w14:textId="77777777" w:rsidR="00BC6DBD" w:rsidRDefault="00BC6DBD" w:rsidP="00436A40">
      <w:pPr>
        <w:pStyle w:val="a9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436A40">
        <w:rPr>
          <w:rFonts w:ascii="Times New Roman" w:hAnsi="Times New Roman" w:cs="Times New Roman"/>
          <w:b/>
          <w:bCs/>
          <w:lang w:val="uk-UA"/>
        </w:rPr>
        <w:t>ПІДПИСИ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068"/>
      </w:tblGrid>
      <w:tr w:rsidR="005A228A" w:rsidRPr="005E1268" w14:paraId="70C01431" w14:textId="77777777" w:rsidTr="00BC27E1">
        <w:tc>
          <w:tcPr>
            <w:tcW w:w="4644" w:type="dxa"/>
          </w:tcPr>
          <w:p w14:paraId="46A0EEEC" w14:textId="77777777" w:rsidR="005A228A" w:rsidRPr="006A268D" w:rsidRDefault="005A228A" w:rsidP="005A228A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 xml:space="preserve">             </w:t>
            </w:r>
            <w:r w:rsidRPr="006A26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26FAAD0D" w14:textId="77777777" w:rsidR="005A228A" w:rsidRPr="005E1268" w:rsidRDefault="005A228A" w:rsidP="005A228A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9CD92FA" w14:textId="77777777" w:rsidR="005A228A" w:rsidRPr="005E1268" w:rsidRDefault="005A228A" w:rsidP="005A228A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>ПРАТ «МХП ЕКО ЕНЕРДЖИ»</w:t>
            </w:r>
          </w:p>
          <w:p w14:paraId="5E8C770E" w14:textId="77777777" w:rsidR="005A228A" w:rsidRDefault="005A228A" w:rsidP="005A228A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4DC04634" w14:textId="77777777" w:rsidR="005A228A" w:rsidRPr="005E1268" w:rsidRDefault="005A228A" w:rsidP="005A228A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645204DE" w14:textId="77777777" w:rsidR="005A228A" w:rsidRPr="005E1268" w:rsidRDefault="005A228A" w:rsidP="005A228A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39919988" w14:textId="77777777" w:rsidR="005A228A" w:rsidRPr="005E1268" w:rsidRDefault="005A228A" w:rsidP="005A228A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7D3EA273" w14:textId="21BBCAED" w:rsidR="005A228A" w:rsidRPr="005E1268" w:rsidRDefault="005A228A" w:rsidP="005A228A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  <w:tc>
          <w:tcPr>
            <w:tcW w:w="567" w:type="dxa"/>
          </w:tcPr>
          <w:p w14:paraId="66EB22F1" w14:textId="77777777" w:rsidR="005A228A" w:rsidRPr="005E1268" w:rsidRDefault="005A228A" w:rsidP="005A228A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068" w:type="dxa"/>
          </w:tcPr>
          <w:p w14:paraId="7F833319" w14:textId="77777777" w:rsidR="005A228A" w:rsidRDefault="005A228A" w:rsidP="005A228A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         Споживач</w:t>
            </w:r>
          </w:p>
          <w:p w14:paraId="674C466F" w14:textId="77777777" w:rsidR="005A228A" w:rsidRPr="005E1268" w:rsidRDefault="005A228A" w:rsidP="005A228A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7436F001" w14:textId="77777777" w:rsidR="005A228A" w:rsidRPr="005E1268" w:rsidRDefault="005A228A" w:rsidP="005A228A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7AA254D7" w14:textId="77777777" w:rsidR="005A228A" w:rsidRPr="005E1268" w:rsidRDefault="005A228A" w:rsidP="005A228A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Найменування підприємства</w:t>
            </w:r>
          </w:p>
          <w:p w14:paraId="409DAD53" w14:textId="77777777" w:rsidR="005A228A" w:rsidRPr="005E1268" w:rsidRDefault="005A228A" w:rsidP="005A228A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7C0F0E4F" w14:textId="77777777" w:rsidR="005A228A" w:rsidRPr="005E1268" w:rsidRDefault="005A228A" w:rsidP="005A228A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68A4DFA3" w14:textId="77777777" w:rsidR="005A228A" w:rsidRPr="005E1268" w:rsidRDefault="005A228A" w:rsidP="005A228A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411C2B90" w14:textId="182462A2" w:rsidR="005A228A" w:rsidRPr="005E1268" w:rsidRDefault="005A228A" w:rsidP="005A228A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</w:tr>
    </w:tbl>
    <w:p w14:paraId="13D396B0" w14:textId="77777777" w:rsidR="00BC27E1" w:rsidRDefault="00BC27E1"/>
    <w:p w14:paraId="37488D38" w14:textId="77777777" w:rsidR="00BC27E1" w:rsidRDefault="00BC27E1"/>
    <w:p w14:paraId="755E686B" w14:textId="77777777" w:rsidR="00BC27E1" w:rsidRDefault="00BC27E1">
      <w:pPr>
        <w:sectPr w:rsidR="00BC27E1" w:rsidSect="00D64C36">
          <w:footerReference w:type="default" r:id="rId10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14:paraId="41D8D139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lastRenderedPageBreak/>
        <w:t>Додаток 3 до Договору про постачання електричної енергії споживачу</w:t>
      </w:r>
    </w:p>
    <w:p w14:paraId="35DF5764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3076113"/>
          <w:placeholder>
            <w:docPart w:val="484C8D9CA3EA4F9C9CC1FBB195F53B4C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 w:rsidR="002F591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54286F71" w14:textId="77777777" w:rsidR="00BC27E1" w:rsidRDefault="00BC27E1" w:rsidP="00BC27E1">
      <w:pPr>
        <w:jc w:val="center"/>
      </w:pPr>
    </w:p>
    <w:p w14:paraId="2E483345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="002F5918"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22E3A327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11F6D4C8" w14:textId="77777777" w:rsidR="00BC27E1" w:rsidRPr="002F5918" w:rsidRDefault="002F5918" w:rsidP="00BC27E1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454DA651" w14:textId="77777777" w:rsidR="00BC27E1" w:rsidRPr="002F5918" w:rsidRDefault="003B1D39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43166E" wp14:editId="3EC0414B">
                <wp:simplePos x="0" y="0"/>
                <wp:positionH relativeFrom="column">
                  <wp:posOffset>3304246</wp:posOffset>
                </wp:positionH>
                <wp:positionV relativeFrom="paragraph">
                  <wp:posOffset>1518919</wp:posOffset>
                </wp:positionV>
                <wp:extent cx="3660775" cy="1428115"/>
                <wp:effectExtent l="38100" t="781050" r="0" b="781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09DB4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166E" id="Надпись 5" o:spid="_x0000_s1027" type="#_x0000_t202" style="position:absolute;left:0;text-align:left;margin-left:260.2pt;margin-top:119.6pt;width:288.25pt;height:112.45pt;rotation:-199434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" filled="f" stroked="f">
                <v:textbox>
                  <w:txbxContent>
                    <w:p w14:paraId="76209DB4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  <w:r w:rsidR="00BC27E1" w:rsidRPr="002F5918">
        <w:rPr>
          <w:rFonts w:ascii="Times New Roman" w:hAnsi="Times New Roman" w:cs="Times New Roman"/>
          <w:b/>
          <w:color w:val="13133D"/>
        </w:rPr>
        <w:t>в ___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______</w:t>
      </w:r>
      <w:r w:rsidR="00BC27E1" w:rsidRPr="002F5918">
        <w:rPr>
          <w:rFonts w:ascii="Times New Roman" w:hAnsi="Times New Roman" w:cs="Times New Roman"/>
          <w:b/>
          <w:color w:val="13133D"/>
        </w:rPr>
        <w:t>_____ 20_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</w:t>
      </w:r>
      <w:r w:rsidR="00BC27E1" w:rsidRPr="002F5918">
        <w:rPr>
          <w:rFonts w:ascii="Times New Roman" w:hAnsi="Times New Roman" w:cs="Times New Roman"/>
          <w:b/>
          <w:color w:val="13133D"/>
        </w:rPr>
        <w:t>_ року</w:t>
      </w:r>
    </w:p>
    <w:tbl>
      <w:tblPr>
        <w:tblStyle w:val="a4"/>
        <w:tblW w:w="0" w:type="auto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652"/>
        <w:gridCol w:w="579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50"/>
      </w:tblGrid>
      <w:tr w:rsidR="002F5918" w:rsidRPr="002F5918" w14:paraId="632A9055" w14:textId="77777777" w:rsidTr="003B1D39">
        <w:trPr>
          <w:trHeight w:val="283"/>
          <w:jc w:val="center"/>
        </w:trPr>
        <w:tc>
          <w:tcPr>
            <w:tcW w:w="652" w:type="dxa"/>
            <w:vAlign w:val="center"/>
          </w:tcPr>
          <w:p w14:paraId="4EF24AF7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579" w:type="dxa"/>
            <w:vAlign w:val="center"/>
          </w:tcPr>
          <w:p w14:paraId="4032C1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77" w:type="dxa"/>
            <w:vAlign w:val="center"/>
          </w:tcPr>
          <w:p w14:paraId="764531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14:paraId="579093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14:paraId="6068BF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14:paraId="2D9087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78" w:type="dxa"/>
            <w:vAlign w:val="center"/>
          </w:tcPr>
          <w:p w14:paraId="1CA4A1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78" w:type="dxa"/>
            <w:vAlign w:val="center"/>
          </w:tcPr>
          <w:p w14:paraId="72CBA2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78" w:type="dxa"/>
            <w:vAlign w:val="center"/>
          </w:tcPr>
          <w:p w14:paraId="091DE3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78" w:type="dxa"/>
            <w:vAlign w:val="center"/>
          </w:tcPr>
          <w:p w14:paraId="5A9A43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78" w:type="dxa"/>
            <w:vAlign w:val="center"/>
          </w:tcPr>
          <w:p w14:paraId="6B0B31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83" w:type="dxa"/>
            <w:vAlign w:val="center"/>
          </w:tcPr>
          <w:p w14:paraId="2779A4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83" w:type="dxa"/>
            <w:vAlign w:val="center"/>
          </w:tcPr>
          <w:p w14:paraId="00B422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83" w:type="dxa"/>
            <w:vAlign w:val="center"/>
          </w:tcPr>
          <w:p w14:paraId="199EE3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83" w:type="dxa"/>
            <w:vAlign w:val="center"/>
          </w:tcPr>
          <w:p w14:paraId="7F7F03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83" w:type="dxa"/>
            <w:vAlign w:val="center"/>
          </w:tcPr>
          <w:p w14:paraId="46A8DC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83" w:type="dxa"/>
            <w:vAlign w:val="center"/>
          </w:tcPr>
          <w:p w14:paraId="5720F1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83" w:type="dxa"/>
            <w:vAlign w:val="center"/>
          </w:tcPr>
          <w:p w14:paraId="25E709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83" w:type="dxa"/>
            <w:vAlign w:val="center"/>
          </w:tcPr>
          <w:p w14:paraId="2B738A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83" w:type="dxa"/>
            <w:vAlign w:val="center"/>
          </w:tcPr>
          <w:p w14:paraId="0A9187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83" w:type="dxa"/>
            <w:vAlign w:val="center"/>
          </w:tcPr>
          <w:p w14:paraId="0BF704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83" w:type="dxa"/>
            <w:vAlign w:val="center"/>
          </w:tcPr>
          <w:p w14:paraId="1E7AF3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83" w:type="dxa"/>
            <w:vAlign w:val="center"/>
          </w:tcPr>
          <w:p w14:paraId="6DCE1F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83" w:type="dxa"/>
            <w:vAlign w:val="center"/>
          </w:tcPr>
          <w:p w14:paraId="178C8B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83" w:type="dxa"/>
            <w:vAlign w:val="center"/>
          </w:tcPr>
          <w:p w14:paraId="05CFAF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83" w:type="dxa"/>
            <w:vAlign w:val="center"/>
          </w:tcPr>
          <w:p w14:paraId="0B8E5A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650" w:type="dxa"/>
            <w:vAlign w:val="center"/>
          </w:tcPr>
          <w:p w14:paraId="6F3BC6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2F5918" w:rsidRPr="002F5918" w14:paraId="00827682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2EFE7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1</w:t>
            </w:r>
          </w:p>
        </w:tc>
        <w:tc>
          <w:tcPr>
            <w:tcW w:w="579" w:type="dxa"/>
          </w:tcPr>
          <w:p w14:paraId="787E71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5E833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7FB7D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616C4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26BC3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2F0F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7CF3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9178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CA88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E070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5617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E21E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AA58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127D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72A2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DCA2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5DCC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835E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C47C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E6F3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0B4C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7923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5C16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C699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095C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11FEA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422FDDE" w14:textId="77777777" w:rsidTr="002F5918">
        <w:trPr>
          <w:jc w:val="center"/>
        </w:trPr>
        <w:tc>
          <w:tcPr>
            <w:tcW w:w="652" w:type="dxa"/>
            <w:vMerge/>
          </w:tcPr>
          <w:p w14:paraId="280918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00232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6F583A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6C227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17269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D43C4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E5BC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7372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F0DE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8B21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888D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A6EA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6E42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FED3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0AC4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240E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4D08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58C6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BFE3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89E1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8DA1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88CD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37AC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D9F6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DE78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C2D3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23D48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AF7EF20" w14:textId="77777777" w:rsidTr="002F5918">
        <w:trPr>
          <w:jc w:val="center"/>
        </w:trPr>
        <w:tc>
          <w:tcPr>
            <w:tcW w:w="652" w:type="dxa"/>
            <w:vMerge/>
          </w:tcPr>
          <w:p w14:paraId="0D7204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A2BBC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AF969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D4071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C5096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A9B04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7FC8D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ED93F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6125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CE4F7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F0FE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56A1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81C4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4E92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4FDC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D896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1557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BD2D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7D4E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2F1B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4A76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B746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26E7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8CF7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FDF1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1FC6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A138C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6F3CFD3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449D9F34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</w:t>
            </w:r>
          </w:p>
        </w:tc>
        <w:tc>
          <w:tcPr>
            <w:tcW w:w="579" w:type="dxa"/>
          </w:tcPr>
          <w:p w14:paraId="6DF15C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5F64D6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A9086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5943A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28FD1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682C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71B0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7F8A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4F340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0CCE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4E0B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1513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A245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604A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0558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1CF0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4B3D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89DB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AC47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4FC1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CEE2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DB21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A6C1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5986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80BE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C25F3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A8F76EA" w14:textId="77777777" w:rsidTr="002F5918">
        <w:trPr>
          <w:jc w:val="center"/>
        </w:trPr>
        <w:tc>
          <w:tcPr>
            <w:tcW w:w="652" w:type="dxa"/>
            <w:vMerge/>
          </w:tcPr>
          <w:p w14:paraId="6278BF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D5470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B5B3F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6A85A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3B7CA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CE8C5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8F7D0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60BCE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F894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6FC1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E6107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63EC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6E03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9836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7232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0303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B8D6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12C3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D8C5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2E6C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0BA5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E66B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C41A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3D7D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0B60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7231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2D403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FA7640A" w14:textId="77777777" w:rsidTr="002F5918">
        <w:trPr>
          <w:jc w:val="center"/>
        </w:trPr>
        <w:tc>
          <w:tcPr>
            <w:tcW w:w="652" w:type="dxa"/>
            <w:vMerge/>
          </w:tcPr>
          <w:p w14:paraId="7CD1D6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90CE7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F2341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68793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A297B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476E1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C2BF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D3406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E9A9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1D2C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33A3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14E6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DBD4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7DCD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4361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F11C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D996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7C90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BC47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1BB7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50FC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F53D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4481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2B17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3821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712E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715F0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4E8AD14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3B59F63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</w:t>
            </w:r>
          </w:p>
        </w:tc>
        <w:tc>
          <w:tcPr>
            <w:tcW w:w="579" w:type="dxa"/>
          </w:tcPr>
          <w:p w14:paraId="09B064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F1D52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2F040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5F474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1747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E232C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5CC1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8333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5CB7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F3EF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3099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71D1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7C40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CB07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F5C3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68EC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32A4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E171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C46A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28D8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159F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9AE1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C5D9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2591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50C4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C9400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10907CB" w14:textId="77777777" w:rsidTr="002F5918">
        <w:trPr>
          <w:jc w:val="center"/>
        </w:trPr>
        <w:tc>
          <w:tcPr>
            <w:tcW w:w="652" w:type="dxa"/>
            <w:vMerge/>
          </w:tcPr>
          <w:p w14:paraId="0D449F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CA8A7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D30BE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1FD1B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621F0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F09DB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2B36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D999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E9F1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E43D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629BF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A01B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516B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8C35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F581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77D0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837C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52D0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18FF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0454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1C13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1F92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32F0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4397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0E9B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7C56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70C61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65C3C1B" w14:textId="77777777" w:rsidTr="002F5918">
        <w:trPr>
          <w:jc w:val="center"/>
        </w:trPr>
        <w:tc>
          <w:tcPr>
            <w:tcW w:w="652" w:type="dxa"/>
            <w:vMerge/>
          </w:tcPr>
          <w:p w14:paraId="627CCF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9215E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03CCA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3E3A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9561F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80DFD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CF23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4987B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B8DF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52FB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8CF3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5471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8185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F0CB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C869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8018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319F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D368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4D9A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25EC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E8BA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447B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46AF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D69B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2085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BA37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BE5B4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7A237D4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B7A7927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4</w:t>
            </w:r>
          </w:p>
        </w:tc>
        <w:tc>
          <w:tcPr>
            <w:tcW w:w="579" w:type="dxa"/>
          </w:tcPr>
          <w:p w14:paraId="4486A0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7BC7B4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76A2A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EFECD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01103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D220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460A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003C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2E4A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E296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A5F1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2294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AEB3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2FAC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07A3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0ECF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4C87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EC8F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5427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8C5A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8380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E674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166B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254F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5C66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5DD58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5E47EFB" w14:textId="77777777" w:rsidTr="002F5918">
        <w:trPr>
          <w:jc w:val="center"/>
        </w:trPr>
        <w:tc>
          <w:tcPr>
            <w:tcW w:w="652" w:type="dxa"/>
            <w:vMerge/>
          </w:tcPr>
          <w:p w14:paraId="2544B2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78C6D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144C6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67CA8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552D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9BA40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4CF2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F230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40A3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7D5C7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F44E5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14EA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7755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2847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3CAC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A979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ACEA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AC89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2DDB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3F19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CDCB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FF1B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CFF0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3AB1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BFBF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2250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A6669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99E86FE" w14:textId="77777777" w:rsidTr="002F5918">
        <w:trPr>
          <w:jc w:val="center"/>
        </w:trPr>
        <w:tc>
          <w:tcPr>
            <w:tcW w:w="652" w:type="dxa"/>
            <w:vMerge/>
          </w:tcPr>
          <w:p w14:paraId="19E842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E4BB7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9C816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C17FB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F1EB4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F6C3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0B749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28C07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0F642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2588B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DDFB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0F71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7639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9313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65EC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3837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BABF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5565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339C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FD04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B030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495F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EF0E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16C7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E8BB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5E9E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BE134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64CC104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1AD8EF9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</w:t>
            </w:r>
          </w:p>
        </w:tc>
        <w:tc>
          <w:tcPr>
            <w:tcW w:w="579" w:type="dxa"/>
          </w:tcPr>
          <w:p w14:paraId="4A52B1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182ED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6F0A3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8BA86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6C131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8EC0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6C9C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ABB3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1618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A677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4DF6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EA9B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4A44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3648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75C8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9E6F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2F19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F666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D03E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F0CB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C3A9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5A0A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47A1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112E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4126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C68A9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ED201B8" w14:textId="77777777" w:rsidTr="002F5918">
        <w:trPr>
          <w:jc w:val="center"/>
        </w:trPr>
        <w:tc>
          <w:tcPr>
            <w:tcW w:w="652" w:type="dxa"/>
            <w:vMerge/>
          </w:tcPr>
          <w:p w14:paraId="7995AC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E006E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1A0C9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06B1A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ED86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E5FCE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8C9D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8AF4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D00B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4FA0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3DBD2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1DAB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37E0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B3F7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33D6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C3E8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A892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12E3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BD32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56FE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694F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0911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ECE1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8095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EE0A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1070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EC6E1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72CA6E6" w14:textId="77777777" w:rsidTr="002F5918">
        <w:trPr>
          <w:jc w:val="center"/>
        </w:trPr>
        <w:tc>
          <w:tcPr>
            <w:tcW w:w="652" w:type="dxa"/>
            <w:vMerge/>
          </w:tcPr>
          <w:p w14:paraId="2998AD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150C0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71F03A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81258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2DD6A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343F6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60B0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6E72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2656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D896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09CA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A3DC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566C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9BFA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DBAB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49C0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7A98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3318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3DBB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4897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EDB6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833E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F678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7F93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3B56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84FC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BC95E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0DEF892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670BA503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……..</w:t>
            </w:r>
          </w:p>
        </w:tc>
        <w:tc>
          <w:tcPr>
            <w:tcW w:w="579" w:type="dxa"/>
          </w:tcPr>
          <w:p w14:paraId="44C64D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069E49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188BF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6322B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DC84B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0500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E9A0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D08A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6601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6654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B5F8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0F60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EB5C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4C37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E781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6783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29A6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E31F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3F6B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0BD5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FF3C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C3C9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26E3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F8C4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9E0B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82AE6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CFFF1CB" w14:textId="77777777" w:rsidTr="002F5918">
        <w:trPr>
          <w:jc w:val="center"/>
        </w:trPr>
        <w:tc>
          <w:tcPr>
            <w:tcW w:w="652" w:type="dxa"/>
            <w:vMerge/>
          </w:tcPr>
          <w:p w14:paraId="74F2CE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1E73B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ED0D5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C8A85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93FC6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EAF50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A0DE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7EBB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E056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55848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ED01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5DFF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2A75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E77A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6426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2D6E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037D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DFBC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55F1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1E54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ABEB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764F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C9AF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6EBA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F157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A3C9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7651C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ABE006A" w14:textId="77777777" w:rsidTr="002F5918">
        <w:trPr>
          <w:jc w:val="center"/>
        </w:trPr>
        <w:tc>
          <w:tcPr>
            <w:tcW w:w="652" w:type="dxa"/>
            <w:vMerge/>
          </w:tcPr>
          <w:p w14:paraId="51EB9F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75ACD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19CC6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686CE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CBA59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40C9C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D8D0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2B3F6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D0FAD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D9031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C0D0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0DD9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612E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5309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ADC7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C7F1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8758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653E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226D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C175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C9CD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E5E2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3C01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055E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0488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EE43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AA22D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FEAC636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622A472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………</w:t>
            </w:r>
          </w:p>
        </w:tc>
        <w:tc>
          <w:tcPr>
            <w:tcW w:w="579" w:type="dxa"/>
          </w:tcPr>
          <w:p w14:paraId="6A0B7D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55D130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54380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9AB83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3E650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5A14B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E09D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EFCF6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9858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871D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7F03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A325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DD3F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CB56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B085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0F2C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3A05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F069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0FAB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204D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55CF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F7B8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7555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69DB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1801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70B84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E15DA51" w14:textId="77777777" w:rsidTr="002F5918">
        <w:trPr>
          <w:jc w:val="center"/>
        </w:trPr>
        <w:tc>
          <w:tcPr>
            <w:tcW w:w="652" w:type="dxa"/>
            <w:vMerge/>
          </w:tcPr>
          <w:p w14:paraId="4CC2DD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AB000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D2061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E58EB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43C6A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CD20B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11F90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E756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EEB4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3806B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B4FC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348C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F938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F1D9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3139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655F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1C76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0C79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A313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309C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F943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8CDA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9AD5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FD71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FB32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BBFD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0EBB8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BB301DE" w14:textId="77777777" w:rsidTr="002F5918">
        <w:trPr>
          <w:jc w:val="center"/>
        </w:trPr>
        <w:tc>
          <w:tcPr>
            <w:tcW w:w="652" w:type="dxa"/>
            <w:vMerge/>
          </w:tcPr>
          <w:p w14:paraId="67651E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D4692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777F8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7529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9D548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64953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60982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ECB4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D31A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9C78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D94D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7899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9887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885A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0743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BEAC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E910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3004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2B45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1DD1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094B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95DE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7872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BD69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83F2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F4D3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17474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8B5CDDB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D5B9078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28</w:t>
            </w:r>
          </w:p>
        </w:tc>
        <w:tc>
          <w:tcPr>
            <w:tcW w:w="579" w:type="dxa"/>
          </w:tcPr>
          <w:p w14:paraId="2CC217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D1A9C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0EF05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CBEFA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58C41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BDB2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786E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F218D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4355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2834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7BD4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9077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5445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EA4B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5E91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F7A0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D6A8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194B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753B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67CD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5598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BFDF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E611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3EBE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1688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F8266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BEF7B34" w14:textId="77777777" w:rsidTr="002F5918">
        <w:trPr>
          <w:jc w:val="center"/>
        </w:trPr>
        <w:tc>
          <w:tcPr>
            <w:tcW w:w="652" w:type="dxa"/>
            <w:vMerge/>
          </w:tcPr>
          <w:p w14:paraId="11A70B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0637A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35809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37D0D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F728C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8897B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6582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A3F00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0A36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E17E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DB5DF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52DC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D076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6F2F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756D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FEE4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9BF5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13A0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F887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6008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38DF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F4AC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876C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62C5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43A1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93BA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97797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5BA8902" w14:textId="77777777" w:rsidTr="002F5918">
        <w:trPr>
          <w:jc w:val="center"/>
        </w:trPr>
        <w:tc>
          <w:tcPr>
            <w:tcW w:w="652" w:type="dxa"/>
            <w:vMerge/>
          </w:tcPr>
          <w:p w14:paraId="6D565C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51EAF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54D81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963AD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FFECF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D6898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ADB7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56C1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25C89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264D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6BC6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A0D4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06D6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5820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F09B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9A48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E052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B7A9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F97C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2FFD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206B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C867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4642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68D3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79CF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1627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8E574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38FB867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0270257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29</w:t>
            </w:r>
          </w:p>
        </w:tc>
        <w:tc>
          <w:tcPr>
            <w:tcW w:w="579" w:type="dxa"/>
          </w:tcPr>
          <w:p w14:paraId="2391C4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A1A4D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211A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0E8B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3F89A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40B7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BD1D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2AA5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D1A9C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0009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83BB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C4F3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B40E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9E20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5903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E2D1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8011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3D11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C893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C2DA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42B5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3B76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320C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064E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FA42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3E717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24423B1" w14:textId="77777777" w:rsidTr="002F5918">
        <w:trPr>
          <w:jc w:val="center"/>
        </w:trPr>
        <w:tc>
          <w:tcPr>
            <w:tcW w:w="652" w:type="dxa"/>
            <w:vMerge/>
          </w:tcPr>
          <w:p w14:paraId="3BA1EE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E3A4A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D564A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26BC7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BD541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F4EF8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AFFE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BD98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872C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CF05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198D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5EBD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A492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9907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B111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F1E0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3FC3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43CB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EE31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E113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AB01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68EB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12F7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B8BD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3A60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9C11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44B27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1787812" w14:textId="77777777" w:rsidTr="002F5918">
        <w:trPr>
          <w:jc w:val="center"/>
        </w:trPr>
        <w:tc>
          <w:tcPr>
            <w:tcW w:w="652" w:type="dxa"/>
            <w:vMerge/>
          </w:tcPr>
          <w:p w14:paraId="3B1A2D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643AB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D22C7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A5A54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67455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80B7F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1B7B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4D86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3D47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F19A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EC862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8224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AD72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1C83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E69E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4875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D2F0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4FFB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6814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DB21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AC56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9123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FAF4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9039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F893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43FF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9C0B8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C09CD4C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45A3141E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30</w:t>
            </w:r>
          </w:p>
        </w:tc>
        <w:tc>
          <w:tcPr>
            <w:tcW w:w="579" w:type="dxa"/>
          </w:tcPr>
          <w:p w14:paraId="1C47AA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0476F7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30BBD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47179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5B28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1E84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C284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50B3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FB5C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26EE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9082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F788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3DA5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1115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60B6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469A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B260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1B80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0C6E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0686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6C6B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72B7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F0EF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12B3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7799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C3F1B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24BF986" w14:textId="77777777" w:rsidTr="002F5918">
        <w:trPr>
          <w:jc w:val="center"/>
        </w:trPr>
        <w:tc>
          <w:tcPr>
            <w:tcW w:w="652" w:type="dxa"/>
            <w:vMerge/>
          </w:tcPr>
          <w:p w14:paraId="7F15C8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1C84B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C0A75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841B5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BE593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155F4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9655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664B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667A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7CAE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5100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7D3B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5D08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27A2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969B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CB2E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D1AC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C9F6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038C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3DAD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23B8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6970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011C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BDB5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F695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DC0F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9454A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2B0D633" w14:textId="77777777" w:rsidTr="002F5918">
        <w:trPr>
          <w:jc w:val="center"/>
        </w:trPr>
        <w:tc>
          <w:tcPr>
            <w:tcW w:w="652" w:type="dxa"/>
            <w:vMerge/>
          </w:tcPr>
          <w:p w14:paraId="37B03B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EED7B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77B2EA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5D9E1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2B17D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E27C7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0B2E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F993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A44D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3A99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32B8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D76A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19C8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1EBA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D57E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5A9B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0A57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DD08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AC4B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D890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2442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0D48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9E18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2AB5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74B8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CFCD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615F0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1FDD917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451631A7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31</w:t>
            </w:r>
          </w:p>
        </w:tc>
        <w:tc>
          <w:tcPr>
            <w:tcW w:w="579" w:type="dxa"/>
          </w:tcPr>
          <w:p w14:paraId="7F7BA6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5A832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09F0C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0B2DB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89854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E297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E439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8C34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8BDE6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4FE9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BB26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AEF1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747B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BEEE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CF61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C98D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4FDA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7FA7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3CD7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2793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5ECE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1464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6251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D066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0705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C660C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407230A" w14:textId="77777777" w:rsidTr="002F5918">
        <w:trPr>
          <w:jc w:val="center"/>
        </w:trPr>
        <w:tc>
          <w:tcPr>
            <w:tcW w:w="652" w:type="dxa"/>
            <w:vMerge/>
          </w:tcPr>
          <w:p w14:paraId="327E38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F41A5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466CD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6DFD9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4B7F4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26BE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7458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F7820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95FB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DF22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D3440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A364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5183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3E96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274F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23B2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9165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E480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202E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B3B1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A893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3C11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7F9F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222F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86F0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D51F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6317F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662CC4D" w14:textId="77777777" w:rsidTr="002F5918">
        <w:trPr>
          <w:jc w:val="center"/>
        </w:trPr>
        <w:tc>
          <w:tcPr>
            <w:tcW w:w="652" w:type="dxa"/>
            <w:vMerge/>
          </w:tcPr>
          <w:p w14:paraId="40D7F7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8340F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0386B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F8981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93EED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1BFD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DB00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9C3B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99B6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E0122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C9734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CD50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9355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4577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FB11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DD64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6957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3DE8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1F11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F486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CCAF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741B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4C40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6447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14ED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E162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99F7B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27449A90" w14:textId="77777777" w:rsidR="00BC27E1" w:rsidRPr="002F5918" w:rsidRDefault="00BC27E1" w:rsidP="002F5918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DEA5212" w14:textId="77777777" w:rsidR="002F5918" w:rsidRPr="002F5918" w:rsidRDefault="002F5918" w:rsidP="002F5918">
      <w:pPr>
        <w:pStyle w:val="a5"/>
        <w:ind w:firstLine="269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715B2226" w14:textId="77777777" w:rsidR="003B1D39" w:rsidRDefault="002F5918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  </w:t>
      </w:r>
    </w:p>
    <w:p w14:paraId="503A130D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5EF9AE51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2BA1360A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62A2E497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1E284F39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5918">
        <w:rPr>
          <w:rFonts w:ascii="Times New Roman" w:hAnsi="Times New Roman" w:cs="Times New Roman"/>
          <w:sz w:val="24"/>
          <w:szCs w:val="24"/>
        </w:rPr>
        <w:t xml:space="preserve"> до Договору про постачання електричної енергії споживачу</w:t>
      </w:r>
    </w:p>
    <w:p w14:paraId="0B73F36F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483269"/>
          <w:placeholder>
            <w:docPart w:val="18239A10441D44458D3330E27958FAAD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7A4EA5DD" w14:textId="77777777" w:rsidR="003B1D39" w:rsidRDefault="003B1D39" w:rsidP="003B1D39">
      <w:pPr>
        <w:jc w:val="center"/>
      </w:pPr>
    </w:p>
    <w:p w14:paraId="363E067F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048C0FAE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0C423C03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64050299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95B116" wp14:editId="39B786D6">
                <wp:simplePos x="0" y="0"/>
                <wp:positionH relativeFrom="column">
                  <wp:posOffset>3302977</wp:posOffset>
                </wp:positionH>
                <wp:positionV relativeFrom="paragraph">
                  <wp:posOffset>353060</wp:posOffset>
                </wp:positionV>
                <wp:extent cx="3660775" cy="1428115"/>
                <wp:effectExtent l="38100" t="781050" r="0" b="7816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ED886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B116" id="Надпись 4" o:spid="_x0000_s1028" type="#_x0000_t202" style="position:absolute;left:0;text-align:left;margin-left:260.1pt;margin-top:27.8pt;width:288.25pt;height:112.45pt;rotation:-199434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" filled="f" stroked="f">
                <v:textbox>
                  <w:txbxContent>
                    <w:p w14:paraId="5ADED886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5073" w:type="dxa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384"/>
        <w:gridCol w:w="383"/>
        <w:gridCol w:w="504"/>
        <w:gridCol w:w="567"/>
        <w:gridCol w:w="520"/>
        <w:gridCol w:w="521"/>
        <w:gridCol w:w="521"/>
        <w:gridCol w:w="521"/>
        <w:gridCol w:w="523"/>
        <w:gridCol w:w="523"/>
        <w:gridCol w:w="523"/>
        <w:gridCol w:w="523"/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452"/>
      </w:tblGrid>
      <w:tr w:rsidR="003B1D39" w:rsidRPr="002F5918" w14:paraId="71EF769B" w14:textId="77777777" w:rsidTr="003B1D39">
        <w:trPr>
          <w:cantSplit/>
          <w:trHeight w:val="1134"/>
          <w:jc w:val="center"/>
        </w:trPr>
        <w:tc>
          <w:tcPr>
            <w:tcW w:w="384" w:type="dxa"/>
            <w:textDirection w:val="btLr"/>
            <w:vAlign w:val="center"/>
          </w:tcPr>
          <w:p w14:paraId="2F419AAC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383" w:type="dxa"/>
            <w:textDirection w:val="btLr"/>
            <w:vAlign w:val="center"/>
          </w:tcPr>
          <w:p w14:paraId="02D79254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місяць</w:t>
            </w:r>
          </w:p>
        </w:tc>
        <w:tc>
          <w:tcPr>
            <w:tcW w:w="504" w:type="dxa"/>
            <w:textDirection w:val="btLr"/>
            <w:vAlign w:val="center"/>
          </w:tcPr>
          <w:p w14:paraId="23154BD4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рік</w:t>
            </w:r>
          </w:p>
        </w:tc>
        <w:tc>
          <w:tcPr>
            <w:tcW w:w="567" w:type="dxa"/>
            <w:textDirection w:val="btLr"/>
            <w:vAlign w:val="center"/>
          </w:tcPr>
          <w:p w14:paraId="030AB70C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20" w:type="dxa"/>
            <w:vAlign w:val="center"/>
          </w:tcPr>
          <w:p w14:paraId="4D1D063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21" w:type="dxa"/>
            <w:vAlign w:val="center"/>
          </w:tcPr>
          <w:p w14:paraId="6D84A1C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21" w:type="dxa"/>
            <w:vAlign w:val="center"/>
          </w:tcPr>
          <w:p w14:paraId="143E734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21" w:type="dxa"/>
            <w:vAlign w:val="center"/>
          </w:tcPr>
          <w:p w14:paraId="3AD968E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23" w:type="dxa"/>
            <w:vAlign w:val="center"/>
          </w:tcPr>
          <w:p w14:paraId="419A0DE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23" w:type="dxa"/>
            <w:vAlign w:val="center"/>
          </w:tcPr>
          <w:p w14:paraId="4E153D2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23" w:type="dxa"/>
            <w:vAlign w:val="center"/>
          </w:tcPr>
          <w:p w14:paraId="1FD7C4E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23" w:type="dxa"/>
            <w:vAlign w:val="center"/>
          </w:tcPr>
          <w:p w14:paraId="33A9B38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23" w:type="dxa"/>
            <w:vAlign w:val="center"/>
          </w:tcPr>
          <w:p w14:paraId="1059F5B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39" w:type="dxa"/>
            <w:vAlign w:val="center"/>
          </w:tcPr>
          <w:p w14:paraId="6633A6D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39" w:type="dxa"/>
            <w:vAlign w:val="center"/>
          </w:tcPr>
          <w:p w14:paraId="6693BB7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39" w:type="dxa"/>
            <w:vAlign w:val="center"/>
          </w:tcPr>
          <w:p w14:paraId="4C8C147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39" w:type="dxa"/>
            <w:vAlign w:val="center"/>
          </w:tcPr>
          <w:p w14:paraId="34F99DE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39" w:type="dxa"/>
            <w:vAlign w:val="center"/>
          </w:tcPr>
          <w:p w14:paraId="672A7E4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39" w:type="dxa"/>
            <w:vAlign w:val="center"/>
          </w:tcPr>
          <w:p w14:paraId="643A625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39" w:type="dxa"/>
            <w:vAlign w:val="center"/>
          </w:tcPr>
          <w:p w14:paraId="2EDAD46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39" w:type="dxa"/>
            <w:vAlign w:val="center"/>
          </w:tcPr>
          <w:p w14:paraId="1C1373D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39" w:type="dxa"/>
            <w:vAlign w:val="center"/>
          </w:tcPr>
          <w:p w14:paraId="31500C0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39" w:type="dxa"/>
            <w:vAlign w:val="center"/>
          </w:tcPr>
          <w:p w14:paraId="66EAF56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39" w:type="dxa"/>
            <w:vAlign w:val="center"/>
          </w:tcPr>
          <w:p w14:paraId="5ED4A65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39" w:type="dxa"/>
            <w:vAlign w:val="center"/>
          </w:tcPr>
          <w:p w14:paraId="1EFD329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39" w:type="dxa"/>
            <w:vAlign w:val="center"/>
          </w:tcPr>
          <w:p w14:paraId="728B8BE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39" w:type="dxa"/>
            <w:vAlign w:val="center"/>
          </w:tcPr>
          <w:p w14:paraId="6E83C33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39" w:type="dxa"/>
            <w:vAlign w:val="center"/>
          </w:tcPr>
          <w:p w14:paraId="4FE5C13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452" w:type="dxa"/>
            <w:textDirection w:val="btLr"/>
            <w:vAlign w:val="center"/>
          </w:tcPr>
          <w:p w14:paraId="3C3254E4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3B1D39" w:rsidRPr="002F5918" w14:paraId="711235EA" w14:textId="77777777" w:rsidTr="003B1D39">
        <w:trPr>
          <w:jc w:val="center"/>
        </w:trPr>
        <w:tc>
          <w:tcPr>
            <w:tcW w:w="384" w:type="dxa"/>
            <w:vMerge w:val="restart"/>
            <w:vAlign w:val="center"/>
          </w:tcPr>
          <w:p w14:paraId="0AA618F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383" w:type="dxa"/>
            <w:vMerge w:val="restart"/>
            <w:vAlign w:val="center"/>
          </w:tcPr>
          <w:p w14:paraId="21186A9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  <w:vMerge w:val="restart"/>
            <w:vAlign w:val="center"/>
          </w:tcPr>
          <w:p w14:paraId="40BCDDF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14:paraId="289B594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20" w:type="dxa"/>
          </w:tcPr>
          <w:p w14:paraId="6ABC631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831431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4E7A0D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5136AD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4F6C69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A2DA53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428DDD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ED3624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E6E7AE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F6E282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007C63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54B5E6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7727BE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E0726A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362AC4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B7746D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9E6022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7EE17D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41491D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42C4BB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26248B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F8D1B2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358871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643F70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186836F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2EB74CDF" w14:textId="77777777" w:rsidTr="003B1D39">
        <w:trPr>
          <w:jc w:val="center"/>
        </w:trPr>
        <w:tc>
          <w:tcPr>
            <w:tcW w:w="384" w:type="dxa"/>
            <w:vMerge/>
          </w:tcPr>
          <w:p w14:paraId="62AB401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5EC612A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6FC6BD9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36649F7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20" w:type="dxa"/>
          </w:tcPr>
          <w:p w14:paraId="4D46DFC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330330E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C76F6F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AEC2EC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1CC519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66366B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E67AE4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A95BE0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DA8ADB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B1C6F9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CF2ADE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505746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D4F107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D38AEC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294FB0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87012D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E908CC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A7504E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64B147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95D431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9E3C12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176531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35F0D6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091CCA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14662C1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0484EE84" w14:textId="77777777" w:rsidTr="003B1D39">
        <w:trPr>
          <w:jc w:val="center"/>
        </w:trPr>
        <w:tc>
          <w:tcPr>
            <w:tcW w:w="384" w:type="dxa"/>
            <w:vMerge/>
          </w:tcPr>
          <w:p w14:paraId="490CD5E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0C772FC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536FA60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7D40324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20" w:type="dxa"/>
          </w:tcPr>
          <w:p w14:paraId="22D4C2C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7420E8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C3566D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7B7B06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CF75F3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90DC91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0E7F25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D48A08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6448D8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EF740F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E83853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69B62A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223A2C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C28F33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A07DBB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A85386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3D0917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36A67B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419A25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675825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515962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82D19A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53DCED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F3510A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01CBDA5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7ABEF16E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0A40F1A1" w14:textId="77777777" w:rsidR="003B1D39" w:rsidRPr="002F5918" w:rsidRDefault="003B1D39" w:rsidP="003B1D39">
      <w:pPr>
        <w:pStyle w:val="a5"/>
        <w:ind w:firstLine="24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78826E99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</w:t>
      </w:r>
    </w:p>
    <w:p w14:paraId="3ED9DDDE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72151E8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4501D53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081F681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4DAAEA5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46ACC7B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0334AA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AC486F8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07AB3CE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E50CC44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CB90BCB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2064256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2BC40A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B0CBBEE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2925C86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3F449F5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  <w:sectPr w:rsidR="006A2156" w:rsidSect="003B1D39">
          <w:pgSz w:w="16838" w:h="11906" w:orient="landscape"/>
          <w:pgMar w:top="720" w:right="720" w:bottom="720" w:left="284" w:header="709" w:footer="0" w:gutter="0"/>
          <w:cols w:space="708"/>
          <w:docGrid w:linePitch="360"/>
        </w:sectPr>
      </w:pPr>
    </w:p>
    <w:p w14:paraId="2DC62E92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5 </w:t>
      </w:r>
    </w:p>
    <w:p w14:paraId="26F56677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</w:t>
      </w:r>
      <w:r w:rsidRPr="00152D0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про постачання</w:t>
      </w:r>
    </w:p>
    <w:p w14:paraId="2F68AB63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 споживачу</w:t>
      </w:r>
    </w:p>
    <w:p w14:paraId="5D83CBBB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«___»_______________20__ р. </w:t>
      </w:r>
    </w:p>
    <w:p w14:paraId="242BABD0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3A6B0D19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>орядок розрахунку вартості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небалансів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учаснику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балансуючої групи</w:t>
      </w:r>
    </w:p>
    <w:p w14:paraId="37E25D50" w14:textId="77777777" w:rsidR="006A2156" w:rsidRPr="00152D02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22288C1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Розрахунок платежу учаснику балансуючої групи здійснюється відповідно до позиції учасника на балансуючому ринку та загального стану балансуючої групи на цьому ринку.</w:t>
      </w:r>
    </w:p>
    <w:p w14:paraId="01E4FA8E" w14:textId="77777777" w:rsidR="006A2156" w:rsidRPr="00F56E4A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</w:t>
      </w:r>
      <w:r w:rsidRPr="00F56E4A">
        <w:rPr>
          <w:rFonts w:ascii="Times New Roman" w:hAnsi="Times New Roman" w:cs="Times New Roman"/>
          <w:lang w:val="uk-UA"/>
        </w:rPr>
        <w:t xml:space="preserve">своєю балансуючою позицією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електроенергії ніж той обсяг, що був ним замовлений у Постачальника) та небаланс Постачальника також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сумарного обсягу електроенергії, що була придбана Постачальником на оптовому ринку електроенергії), вартість небалансу такого Споживача вираховується пропорційно його частці в загальному небалансі Постачальника, за винятком Споживачів, які здійснили небаланс у протилежному від Постачальника напрямку.  </w:t>
      </w:r>
    </w:p>
    <w:p w14:paraId="486CD408" w14:textId="77777777" w:rsidR="006A2156" w:rsidRPr="00F56E4A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F56E4A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постач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0, означає, що учасник балансуючої групи (Споживач) створив небаланс в тому ж напрямку, що і Постачальник.</w:t>
      </w:r>
    </w:p>
    <w:p w14:paraId="120F1B75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 визначається за формулою:</w:t>
      </w:r>
    </w:p>
    <w:p w14:paraId="689D208F" w14:textId="77777777" w:rsidR="006A2156" w:rsidRPr="00DA24AA" w:rsidRDefault="00AE2351" w:rsidP="006A2156">
      <w:pPr>
        <w:spacing w:after="120" w:line="240" w:lineRule="auto"/>
        <w:jc w:val="center"/>
        <w:rPr>
          <w:rFonts w:ascii="Times New Roman" w:hAnsi="Times New Roman" w:cs="Times New Roman"/>
          <w:i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бр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постач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n&lt;0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e>
            </m:d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n&lt;0</m:t>
                </m:r>
              </m:sup>
            </m:sSubSup>
            <m:d>
              <m:dPr>
                <m:beg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/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i спож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n&lt;0</m:t>
                    </m:r>
                  </m:sup>
                </m:sSubSup>
              </m:e>
            </m:nary>
          </m:den>
        </m:f>
      </m:oMath>
      <w:r w:rsidR="006A2156" w:rsidRPr="00152D02">
        <w:rPr>
          <w:rFonts w:ascii="Times New Roman" w:hAnsi="Times New Roman" w:cs="Times New Roman"/>
          <w:position w:val="-10"/>
          <w:lang w:val="uk-UA"/>
        </w:rPr>
        <w:object w:dxaOrig="180" w:dyaOrig="360" w14:anchorId="50BCA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21.6pt" o:ole="">
            <v:imagedata r:id="rId11" o:title=""/>
          </v:shape>
          <o:OLEObject Type="Embed" ProgID="Equation.3" ShapeID="_x0000_i1025" DrawAspect="Content" ObjectID="_1683366572" r:id="rId12"/>
        </w:object>
      </w:r>
    </w:p>
    <w:p w14:paraId="6EF6EB9B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11B99B76" w14:textId="77777777" w:rsidR="006A2156" w:rsidRDefault="00AE235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188DC4FA" w14:textId="77777777" w:rsidR="006A2156" w:rsidRPr="00F56E4A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|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n&lt;0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|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Pr="00152D02">
        <w:rPr>
          <w:rFonts w:ascii="Times New Roman" w:eastAsiaTheme="minorEastAsia" w:hAnsi="Times New Roman" w:cs="Times New Roman"/>
          <w:lang w:val="uk-UA"/>
        </w:rPr>
        <w:t xml:space="preserve">– </w:t>
      </w:r>
      <w:r>
        <w:rPr>
          <w:rFonts w:ascii="Times New Roman" w:eastAsiaTheme="minorEastAsia" w:hAnsi="Times New Roman" w:cs="Times New Roman"/>
          <w:lang w:val="uk-UA"/>
        </w:rPr>
        <w:t>модуль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небаланс</w:t>
      </w:r>
      <w:r>
        <w:rPr>
          <w:rFonts w:ascii="Times New Roman" w:eastAsiaTheme="minorEastAsia" w:hAnsi="Times New Roman" w:cs="Times New Roman"/>
          <w:lang w:val="uk-UA"/>
        </w:rPr>
        <w:t>у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Pr="00F56E4A">
        <w:rPr>
          <w:rFonts w:ascii="Times New Roman" w:eastAsiaTheme="minorEastAsia" w:hAnsi="Times New Roman" w:cs="Times New Roman"/>
          <w:lang w:val="uk-UA"/>
        </w:rPr>
        <w:t>Споживач</w:t>
      </w:r>
      <w:r>
        <w:rPr>
          <w:rFonts w:ascii="Times New Roman" w:eastAsiaTheme="minorEastAsia" w:hAnsi="Times New Roman" w:cs="Times New Roman"/>
          <w:lang w:val="uk-UA"/>
        </w:rPr>
        <w:t>а</w:t>
      </w:r>
      <w:r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>
        <w:rPr>
          <w:rFonts w:ascii="Times New Roman" w:eastAsiaTheme="minorEastAsia" w:hAnsi="Times New Roman" w:cs="Times New Roman"/>
          <w:lang w:val="uk-UA"/>
        </w:rPr>
        <w:t>дефіцитним(</w:t>
      </w:r>
      <w:r>
        <w:rPr>
          <w:rFonts w:ascii="Times New Roman" w:eastAsiaTheme="minorEastAsia" w:hAnsi="Times New Roman" w:cs="Times New Roman"/>
          <w:lang w:val="en-US"/>
        </w:rPr>
        <w:t>n</w:t>
      </w:r>
      <w:r w:rsidRPr="00F56E4A">
        <w:rPr>
          <w:rFonts w:ascii="Times New Roman" w:eastAsiaTheme="minorEastAsia" w:hAnsi="Times New Roman" w:cs="Times New Roman"/>
        </w:rPr>
        <w:t>&lt;0)</w:t>
      </w:r>
      <w:r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>
        <w:rPr>
          <w:rFonts w:ascii="Times New Roman" w:eastAsiaTheme="minorEastAsia" w:hAnsi="Times New Roman" w:cs="Times New Roman"/>
          <w:lang w:val="uk-UA"/>
        </w:rPr>
        <w:t>;</w:t>
      </w:r>
    </w:p>
    <w:p w14:paraId="11CA6CC3" w14:textId="77777777" w:rsidR="006A2156" w:rsidRPr="00152D02" w:rsidRDefault="00AE235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1DBB2253" w14:textId="77777777" w:rsidR="006A2156" w:rsidRPr="00152D02" w:rsidRDefault="00AE235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2F208772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0DF8EA39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дефіциті</w:t>
      </w:r>
      <w:r w:rsidRPr="00152D02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>спожито більше електр</w:t>
      </w:r>
      <w:r>
        <w:rPr>
          <w:rFonts w:ascii="Times New Roman" w:hAnsi="Times New Roman" w:cs="Times New Roman"/>
          <w:lang w:val="uk-UA"/>
        </w:rPr>
        <w:t>оенергії ніж той обсяг, що був ни</w:t>
      </w:r>
      <w:r w:rsidRPr="00152D02">
        <w:rPr>
          <w:rFonts w:ascii="Times New Roman" w:hAnsi="Times New Roman" w:cs="Times New Roman"/>
          <w:lang w:val="uk-UA"/>
        </w:rPr>
        <w:t xml:space="preserve">м </w:t>
      </w:r>
      <w:r>
        <w:rPr>
          <w:rFonts w:ascii="Times New Roman" w:hAnsi="Times New Roman" w:cs="Times New Roman"/>
          <w:lang w:val="uk-UA"/>
        </w:rPr>
        <w:t>замовлений у Постачальника)</w:t>
      </w:r>
      <w:r w:rsidRPr="00152D02">
        <w:rPr>
          <w:rFonts w:ascii="Times New Roman" w:hAnsi="Times New Roman" w:cs="Times New Roman"/>
          <w:lang w:val="uk-UA"/>
        </w:rPr>
        <w:t xml:space="preserve">, а </w:t>
      </w:r>
      <w:r>
        <w:rPr>
          <w:rFonts w:ascii="Times New Roman" w:hAnsi="Times New Roman" w:cs="Times New Roman"/>
          <w:lang w:val="uk-UA"/>
        </w:rPr>
        <w:t>небаланс Постачальника</w:t>
      </w:r>
      <w:r w:rsidRPr="00152D02">
        <w:rPr>
          <w:rFonts w:ascii="Times New Roman" w:hAnsi="Times New Roman" w:cs="Times New Roman"/>
          <w:lang w:val="uk-UA"/>
        </w:rPr>
        <w:t xml:space="preserve">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>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&gt;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Cs/>
          <w:i/>
        </w:rPr>
        <w:t>,</w:t>
      </w:r>
      <w:r w:rsidRPr="00152D02">
        <w:rPr>
          <w:rFonts w:ascii="Times New Roman" w:hAnsi="Times New Roman" w:cs="Times New Roman"/>
          <w:lang w:val="uk-UA"/>
        </w:rPr>
        <w:t xml:space="preserve"> не спожито увесь сумарн</w:t>
      </w:r>
      <w:r>
        <w:rPr>
          <w:rFonts w:ascii="Times New Roman" w:hAnsi="Times New Roman" w:cs="Times New Roman"/>
          <w:lang w:val="uk-UA"/>
        </w:rPr>
        <w:t>ий обсяг електроенергії, який було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придбано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F56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профіциту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213E3CF7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 xml:space="preserve"> 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6BB5824E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</w:p>
    <w:p w14:paraId="2D54DB7B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&lt;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>,</w:t>
      </w:r>
      <w:r w:rsidRPr="00C93AAF">
        <w:rPr>
          <w:rFonts w:ascii="Times New Roman" w:hAnsi="Times New Roman" w:cs="Times New Roman"/>
          <w:b/>
          <w:bCs/>
          <w:i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обсяг електроенергії, що був ним замовлений у Постачальника), а небаланс Постачальника знаходиться у </w:t>
      </w:r>
      <w:r w:rsidRPr="00C93AAF">
        <w:rPr>
          <w:rFonts w:ascii="Times New Roman" w:hAnsi="Times New Roman" w:cs="Times New Roman"/>
          <w:b/>
          <w:lang w:val="uk-UA"/>
        </w:rPr>
        <w:t>дефіциті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 xml:space="preserve">, </w:t>
      </w:r>
      <w:r w:rsidRPr="00C93AAF">
        <w:rPr>
          <w:rFonts w:ascii="Times New Roman" w:hAnsi="Times New Roman" w:cs="Times New Roman"/>
          <w:lang w:val="uk-UA"/>
        </w:rPr>
        <w:t>спожито більше сумарного обсягу електроенергії, що була придбана Постачальником на оптовому ринку електроенергії)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C93AA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дефіциту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2B74BBF3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lastRenderedPageBreak/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</w:t>
      </w:r>
      <w:r w:rsidRPr="00C93AAF">
        <w:rPr>
          <w:rFonts w:ascii="Times New Roman" w:hAnsi="Times New Roman" w:cs="Times New Roman"/>
          <w:b/>
          <w:bCs/>
          <w:i/>
        </w:rPr>
        <w:t>та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означає,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385B30F2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такого учасника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  <w:r>
        <w:rPr>
          <w:rFonts w:ascii="Times New Roman" w:hAnsi="Times New Roman" w:cs="Times New Roman"/>
          <w:bCs/>
          <w:i/>
          <w:lang w:val="uk-UA"/>
        </w:rPr>
        <w:t>.</w:t>
      </w:r>
    </w:p>
    <w:p w14:paraId="1D717B53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2594D69A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lang w:val="uk-UA"/>
        </w:rPr>
        <w:t xml:space="preserve"> не спожито увесь обсяг електроенергії, що був ним замовлений у Постачальника) та небаланс Постачальника також знаходиться у </w:t>
      </w:r>
      <w:r w:rsidRPr="00C93AAF">
        <w:rPr>
          <w:rFonts w:ascii="Times New Roman" w:hAnsi="Times New Roman" w:cs="Times New Roman"/>
          <w:b/>
          <w:lang w:val="uk-UA"/>
        </w:rPr>
        <w:t>профіциті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</w:t>
      </w:r>
      <w:r w:rsidRPr="00152D02">
        <w:rPr>
          <w:rFonts w:ascii="Times New Roman" w:hAnsi="Times New Roman" w:cs="Times New Roman"/>
          <w:lang w:val="uk-UA"/>
        </w:rPr>
        <w:t xml:space="preserve">раховується пропорційно його </w:t>
      </w:r>
      <w:r>
        <w:rPr>
          <w:rFonts w:ascii="Times New Roman" w:hAnsi="Times New Roman" w:cs="Times New Roman"/>
          <w:lang w:val="uk-UA"/>
        </w:rPr>
        <w:t>частці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r w:rsidRPr="00152D02">
        <w:rPr>
          <w:rFonts w:ascii="Times New Roman" w:hAnsi="Times New Roman" w:cs="Times New Roman"/>
          <w:lang w:val="uk-UA"/>
        </w:rPr>
        <w:t xml:space="preserve"> загальн</w:t>
      </w:r>
      <w:r>
        <w:rPr>
          <w:rFonts w:ascii="Times New Roman" w:hAnsi="Times New Roman" w:cs="Times New Roman"/>
          <w:lang w:val="uk-UA"/>
        </w:rPr>
        <w:t>ому</w:t>
      </w:r>
      <w:r w:rsidRPr="00152D02">
        <w:rPr>
          <w:rFonts w:ascii="Times New Roman" w:hAnsi="Times New Roman" w:cs="Times New Roman"/>
          <w:lang w:val="uk-UA"/>
        </w:rPr>
        <w:t xml:space="preserve"> небаланс</w:t>
      </w:r>
      <w:r>
        <w:rPr>
          <w:rFonts w:ascii="Times New Roman" w:hAnsi="Times New Roman" w:cs="Times New Roman"/>
          <w:lang w:val="uk-UA"/>
        </w:rPr>
        <w:t>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, за винятком </w:t>
      </w:r>
      <w:r>
        <w:rPr>
          <w:rFonts w:ascii="Times New Roman" w:hAnsi="Times New Roman" w:cs="Times New Roman"/>
          <w:lang w:val="uk-UA"/>
        </w:rPr>
        <w:t>Споживачів</w:t>
      </w:r>
      <w:r w:rsidRPr="00152D02">
        <w:rPr>
          <w:rFonts w:ascii="Times New Roman" w:hAnsi="Times New Roman" w:cs="Times New Roman"/>
          <w:lang w:val="uk-UA"/>
        </w:rPr>
        <w:t xml:space="preserve">, які здійснили небаланс у протилежному від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напрямку.  </w:t>
      </w:r>
    </w:p>
    <w:p w14:paraId="59F9954E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коли </w:t>
      </w:r>
      <w:r w:rsidRPr="00DF01B8">
        <w:rPr>
          <w:rFonts w:ascii="Times New Roman" w:hAnsi="Times New Roman" w:cs="Times New Roman"/>
          <w:bCs/>
          <w:i/>
          <w:lang w:val="uk-UA"/>
        </w:rPr>
        <w:t>∑N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DF01B8">
        <w:rPr>
          <w:rFonts w:ascii="Times New Roman" w:hAnsi="Times New Roman" w:cs="Times New Roman"/>
          <w:bCs/>
          <w:i/>
          <w:lang w:val="uk-UA"/>
        </w:rPr>
        <w:t xml:space="preserve"> &gt; 0 та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Cs/>
          <w:i/>
          <w:lang w:val="uk-UA"/>
        </w:rPr>
        <w:t>&gt; 0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>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тому ж напрямку, що і вся балансує група.</w:t>
      </w:r>
    </w:p>
    <w:p w14:paraId="56E1B67D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 xml:space="preserve">продажу </w:t>
      </w:r>
      <w:r w:rsidRPr="00152D02">
        <w:rPr>
          <w:rFonts w:ascii="Times New Roman" w:hAnsi="Times New Roman" w:cs="Times New Roman"/>
          <w:bCs/>
          <w:i/>
          <w:lang w:val="uk-UA"/>
        </w:rPr>
        <w:t>небалансу у часовому проміжку для такого учасникав балансуючій групі</w:t>
      </w:r>
      <w:r w:rsidRPr="00DF01B8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lang w:val="uk-UA"/>
        </w:rPr>
        <w:t>Споживача</w:t>
      </w:r>
      <w:r w:rsidRPr="00DF01B8">
        <w:rPr>
          <w:rFonts w:ascii="Times New Roman" w:hAnsi="Times New Roman" w:cs="Times New Roman"/>
          <w:bCs/>
          <w:i/>
        </w:rPr>
        <w:t>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 визначається за формулою:</w:t>
      </w:r>
    </w:p>
    <w:p w14:paraId="2C22BB7E" w14:textId="77777777" w:rsidR="006A2156" w:rsidRPr="00152D02" w:rsidRDefault="00AE2351" w:rsidP="006A2156">
      <w:pPr>
        <w:pStyle w:val="a8"/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бр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uk-UA"/>
                    </w:rPr>
                    <m:t>*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постач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n&gt;0</m:t>
                          </m:r>
                        </m:sup>
                      </m:sSubSup>
                    </m:e>
                  </m:nary>
                  <m:r>
                    <w:rPr>
                      <w:rFonts w:ascii="Cambria Math" w:hAnsi="Cambria Math" w:cs="Times New Roman"/>
                      <w:lang w:val="uk-UA"/>
                    </w:rPr>
                    <m:t xml:space="preserve">*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d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nary>
            </m:den>
          </m:f>
        </m:oMath>
      </m:oMathPara>
    </w:p>
    <w:p w14:paraId="4B7FA1B2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7A6B0A18" w14:textId="77777777" w:rsidR="006A2156" w:rsidRDefault="00AE235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776F3227" w14:textId="77777777" w:rsidR="006A2156" w:rsidRPr="00F56E4A" w:rsidRDefault="00AE235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n&gt;0</m:t>
            </m:r>
          </m:sup>
        </m:sSubSup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="006A2156" w:rsidRPr="00152D02">
        <w:rPr>
          <w:rFonts w:ascii="Times New Roman" w:eastAsiaTheme="minorEastAsia" w:hAnsi="Times New Roman" w:cs="Times New Roman"/>
          <w:lang w:val="uk-UA"/>
        </w:rPr>
        <w:t>– сума 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>Споживач</w:t>
      </w:r>
      <w:r w:rsidR="006A2156">
        <w:rPr>
          <w:rFonts w:ascii="Times New Roman" w:eastAsiaTheme="minorEastAsia" w:hAnsi="Times New Roman" w:cs="Times New Roman"/>
          <w:lang w:val="uk-UA"/>
        </w:rPr>
        <w:t>а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 w:rsidR="006A2156">
        <w:rPr>
          <w:rFonts w:ascii="Times New Roman" w:eastAsiaTheme="minorEastAsia" w:hAnsi="Times New Roman" w:cs="Times New Roman"/>
          <w:lang w:val="uk-UA"/>
        </w:rPr>
        <w:t>профіцитним(</w:t>
      </w:r>
      <w:r w:rsidR="006A2156">
        <w:rPr>
          <w:rFonts w:ascii="Times New Roman" w:eastAsiaTheme="minorEastAsia" w:hAnsi="Times New Roman" w:cs="Times New Roman"/>
          <w:lang w:val="en-US"/>
        </w:rPr>
        <w:t>n</w:t>
      </w:r>
      <w:r w:rsidR="006A2156" w:rsidRPr="00DF01B8">
        <w:rPr>
          <w:rFonts w:ascii="Times New Roman" w:eastAsiaTheme="minorEastAsia" w:hAnsi="Times New Roman" w:cs="Times New Roman"/>
        </w:rPr>
        <w:t>&gt;</w:t>
      </w:r>
      <w:r w:rsidR="006A2156" w:rsidRPr="00F56E4A">
        <w:rPr>
          <w:rFonts w:ascii="Times New Roman" w:eastAsiaTheme="minorEastAsia" w:hAnsi="Times New Roman" w:cs="Times New Roman"/>
        </w:rPr>
        <w:t>0)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 w:rsidR="006A2156">
        <w:rPr>
          <w:rFonts w:ascii="Times New Roman" w:eastAsiaTheme="minorEastAsia" w:hAnsi="Times New Roman" w:cs="Times New Roman"/>
          <w:lang w:val="uk-UA"/>
        </w:rPr>
        <w:t>;</w:t>
      </w:r>
    </w:p>
    <w:p w14:paraId="7FE3F0AF" w14:textId="77777777" w:rsidR="006A2156" w:rsidRPr="00152D02" w:rsidRDefault="00AE235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669566C7" w14:textId="77777777" w:rsidR="006A2156" w:rsidRPr="00152D02" w:rsidRDefault="00AE235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0C94CE37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43B7D95D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У разі</w:t>
      </w:r>
      <w:r>
        <w:rPr>
          <w:rFonts w:ascii="Times New Roman" w:hAnsi="Times New Roman" w:cs="Times New Roman"/>
          <w:lang w:val="uk-UA"/>
        </w:rPr>
        <w:t>, коли</w:t>
      </w:r>
      <w:r w:rsidRPr="00152D02">
        <w:rPr>
          <w:rFonts w:ascii="Times New Roman" w:hAnsi="Times New Roman" w:cs="Times New Roman"/>
          <w:lang w:val="uk-UA"/>
        </w:rPr>
        <w:t xml:space="preserve"> балансуюча позиція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дорівнює «0» (</w:t>
      </w:r>
      <w:r w:rsidRPr="00152D02">
        <w:rPr>
          <w:rFonts w:ascii="Times New Roman" w:hAnsi="Times New Roman" w:cs="Times New Roman"/>
          <w:bCs/>
          <w:i/>
          <w:lang w:val="uk-UA"/>
        </w:rPr>
        <w:t>∑N</w:t>
      </w:r>
      <w:r w:rsidRPr="00152D02">
        <w:rPr>
          <w:rFonts w:ascii="Times New Roman" w:hAnsi="Times New Roman" w:cs="Times New Roman"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постач</w:t>
      </w:r>
      <w:r w:rsidRPr="0053203D">
        <w:rPr>
          <w:rFonts w:ascii="Times New Roman" w:hAnsi="Times New Roman" w:cs="Times New Roman"/>
          <w:bCs/>
          <w:i/>
          <w:color w:val="FF0000"/>
          <w:lang w:val="uk-UA"/>
        </w:rPr>
        <w:t xml:space="preserve"> 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= 0,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 дорівнює сумарному фактичному споживанню учасників групи</w:t>
      </w:r>
      <w:r>
        <w:rPr>
          <w:rFonts w:ascii="Times New Roman" w:hAnsi="Times New Roman" w:cs="Times New Roman"/>
          <w:lang w:val="uk-UA"/>
        </w:rPr>
        <w:t xml:space="preserve"> (Споживачів)</w:t>
      </w:r>
      <w:r w:rsidRPr="00152D02">
        <w:rPr>
          <w:rFonts w:ascii="Times New Roman" w:hAnsi="Times New Roman" w:cs="Times New Roman"/>
          <w:lang w:val="uk-UA"/>
        </w:rPr>
        <w:t xml:space="preserve">), платіж </w:t>
      </w:r>
      <w:r>
        <w:rPr>
          <w:rFonts w:ascii="Times New Roman" w:hAnsi="Times New Roman" w:cs="Times New Roman"/>
          <w:lang w:val="uk-UA"/>
        </w:rPr>
        <w:t>Споживачам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53203D">
        <w:rPr>
          <w:rFonts w:ascii="Times New Roman" w:hAnsi="Times New Roman" w:cs="Times New Roman"/>
          <w:lang w:val="uk-UA"/>
        </w:rPr>
        <w:t>за</w:t>
      </w:r>
      <w:r w:rsidRPr="0053203D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F01B8">
        <w:rPr>
          <w:rFonts w:ascii="Times New Roman" w:hAnsi="Times New Roman" w:cs="Times New Roman"/>
          <w:lang w:val="uk-UA"/>
        </w:rPr>
        <w:t>небаланс</w:t>
      </w:r>
      <w:r w:rsidRPr="00DF01B8">
        <w:rPr>
          <w:rFonts w:ascii="Times New Roman" w:hAnsi="Times New Roman" w:cs="Times New Roman"/>
          <w:strike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 xml:space="preserve">не нараховується.  </w:t>
      </w:r>
    </w:p>
    <w:p w14:paraId="7F1AA643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152D02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= 0 и </w:t>
      </w:r>
      <m:oMath>
        <m:r>
          <w:rPr>
            <w:rFonts w:ascii="Cambria Math" w:hAnsi="Cambria Math" w:cs="Times New Roman"/>
            <w:lang w:val="uk-UA"/>
          </w:rPr>
          <m:t>∑</m:t>
        </m:r>
      </m:oMath>
      <w:r w:rsidRPr="00DF01B8">
        <w:rPr>
          <w:rFonts w:ascii="Times New Roman" w:hAnsi="Times New Roman" w:cs="Times New Roman"/>
          <w:b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/>
          <w:bCs/>
          <w:i/>
        </w:rPr>
        <w:t>&lt;&gt;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означає, що учасник</w:t>
      </w:r>
      <w:r w:rsidRPr="00152D02">
        <w:rPr>
          <w:rFonts w:ascii="Times New Roman" w:hAnsi="Times New Roman" w:cs="Times New Roman"/>
          <w:b/>
          <w:bCs/>
          <w:i/>
        </w:rPr>
        <w:t>и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балансуючої групи взаємно компенсували небаланс один одного.</w:t>
      </w:r>
    </w:p>
    <w:p w14:paraId="3C69649B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таких учасників в балансуючій групі дорівнює «0»</w:t>
      </w:r>
    </w:p>
    <w:p w14:paraId="32456959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BE74969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6945729" w14:textId="77777777" w:rsidR="005A228A" w:rsidRPr="00152D02" w:rsidRDefault="005A228A" w:rsidP="005A228A">
      <w:pPr>
        <w:spacing w:after="0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</w:t>
      </w:r>
    </w:p>
    <w:p w14:paraId="03E08548" w14:textId="69EDDE76" w:rsidR="005A228A" w:rsidRDefault="005A228A" w:rsidP="005A228A">
      <w:pPr>
        <w:pStyle w:val="a5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підпис                                        ПІБ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підпис                                           ПІБ</w:t>
      </w:r>
    </w:p>
    <w:p w14:paraId="5EFCF796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A2156" w:rsidSect="00686540">
      <w:pgSz w:w="11907" w:h="16839"/>
      <w:pgMar w:top="851" w:right="72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A8A8F" w14:textId="77777777" w:rsidR="00AE2351" w:rsidRDefault="00AE2351">
      <w:pPr>
        <w:spacing w:after="0" w:line="240" w:lineRule="auto"/>
      </w:pPr>
      <w:r>
        <w:separator/>
      </w:r>
    </w:p>
  </w:endnote>
  <w:endnote w:type="continuationSeparator" w:id="0">
    <w:p w14:paraId="2FCB1AE4" w14:textId="77777777" w:rsidR="00AE2351" w:rsidRDefault="00AE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A0D1" w14:textId="77777777" w:rsidR="0096672D" w:rsidRDefault="0096672D">
    <w:pPr>
      <w:pStyle w:val="ad"/>
      <w:ind w:right="34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EB1193" wp14:editId="5F0E0087">
              <wp:simplePos x="0" y="0"/>
              <wp:positionH relativeFrom="page">
                <wp:posOffset>6934200</wp:posOffset>
              </wp:positionH>
              <wp:positionV relativeFrom="paragraph">
                <wp:posOffset>0</wp:posOffset>
              </wp:positionV>
              <wp:extent cx="320675" cy="174625"/>
              <wp:effectExtent l="0" t="952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BC46B" w14:textId="77777777" w:rsidR="0096672D" w:rsidRPr="00635033" w:rsidRDefault="0096672D">
                          <w:pPr>
                            <w:pStyle w:val="ad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B11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6pt;margin-top:0;width:25.2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JZigIAABs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" stroked="f">
              <v:fill opacity="0"/>
              <v:textbox inset="0,0,0,0">
                <w:txbxContent>
                  <w:p w14:paraId="1D0BC46B" w14:textId="77777777" w:rsidR="0096672D" w:rsidRPr="00635033" w:rsidRDefault="0096672D">
                    <w:pPr>
                      <w:pStyle w:val="ad"/>
                      <w:rPr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852E0" w14:textId="77777777" w:rsidR="00AE2351" w:rsidRDefault="00AE2351">
      <w:pPr>
        <w:spacing w:after="0" w:line="240" w:lineRule="auto"/>
      </w:pPr>
      <w:r>
        <w:separator/>
      </w:r>
    </w:p>
  </w:footnote>
  <w:footnote w:type="continuationSeparator" w:id="0">
    <w:p w14:paraId="344EDB76" w14:textId="77777777" w:rsidR="00AE2351" w:rsidRDefault="00AE2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84C"/>
    <w:multiLevelType w:val="hybridMultilevel"/>
    <w:tmpl w:val="5324EE4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DF4"/>
    <w:multiLevelType w:val="hybridMultilevel"/>
    <w:tmpl w:val="0F5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D69"/>
    <w:multiLevelType w:val="hybridMultilevel"/>
    <w:tmpl w:val="6966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A0E"/>
    <w:multiLevelType w:val="hybridMultilevel"/>
    <w:tmpl w:val="FE72EEFA"/>
    <w:lvl w:ilvl="0" w:tplc="99A86A0A">
      <w:numFmt w:val="bullet"/>
      <w:pStyle w:val="1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826"/>
    <w:multiLevelType w:val="multilevel"/>
    <w:tmpl w:val="EA3EF5D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3"/>
    <w:rsid w:val="000000C8"/>
    <w:rsid w:val="00003FCB"/>
    <w:rsid w:val="00004A73"/>
    <w:rsid w:val="00031A20"/>
    <w:rsid w:val="000419A6"/>
    <w:rsid w:val="000470C7"/>
    <w:rsid w:val="000602CB"/>
    <w:rsid w:val="00070568"/>
    <w:rsid w:val="000724B2"/>
    <w:rsid w:val="000759A1"/>
    <w:rsid w:val="000957E5"/>
    <w:rsid w:val="00126497"/>
    <w:rsid w:val="001677B3"/>
    <w:rsid w:val="00181F5E"/>
    <w:rsid w:val="001A6178"/>
    <w:rsid w:val="001B0F57"/>
    <w:rsid w:val="001B3F88"/>
    <w:rsid w:val="001B7937"/>
    <w:rsid w:val="001C6AF9"/>
    <w:rsid w:val="001D17C4"/>
    <w:rsid w:val="001D4956"/>
    <w:rsid w:val="001F050E"/>
    <w:rsid w:val="00201F33"/>
    <w:rsid w:val="00240854"/>
    <w:rsid w:val="002720DC"/>
    <w:rsid w:val="0027778B"/>
    <w:rsid w:val="00285895"/>
    <w:rsid w:val="002A3FFB"/>
    <w:rsid w:val="002A4392"/>
    <w:rsid w:val="002F5918"/>
    <w:rsid w:val="003056D6"/>
    <w:rsid w:val="00320B8B"/>
    <w:rsid w:val="003233A2"/>
    <w:rsid w:val="003267FA"/>
    <w:rsid w:val="00327F60"/>
    <w:rsid w:val="0035170D"/>
    <w:rsid w:val="003841F1"/>
    <w:rsid w:val="003A537E"/>
    <w:rsid w:val="003B1D39"/>
    <w:rsid w:val="003B7A99"/>
    <w:rsid w:val="003C1453"/>
    <w:rsid w:val="003F773A"/>
    <w:rsid w:val="004164BD"/>
    <w:rsid w:val="00422466"/>
    <w:rsid w:val="00427815"/>
    <w:rsid w:val="00431799"/>
    <w:rsid w:val="00436A40"/>
    <w:rsid w:val="004528FA"/>
    <w:rsid w:val="00454DE6"/>
    <w:rsid w:val="00475D1D"/>
    <w:rsid w:val="00481C24"/>
    <w:rsid w:val="00490D28"/>
    <w:rsid w:val="004B3A9C"/>
    <w:rsid w:val="004C6C5F"/>
    <w:rsid w:val="004D5125"/>
    <w:rsid w:val="00503BFB"/>
    <w:rsid w:val="0050624B"/>
    <w:rsid w:val="00544361"/>
    <w:rsid w:val="00546B1C"/>
    <w:rsid w:val="00550627"/>
    <w:rsid w:val="00553993"/>
    <w:rsid w:val="0059046C"/>
    <w:rsid w:val="005A228A"/>
    <w:rsid w:val="005C0CFB"/>
    <w:rsid w:val="005D2B96"/>
    <w:rsid w:val="005E1268"/>
    <w:rsid w:val="00607A4F"/>
    <w:rsid w:val="006204CF"/>
    <w:rsid w:val="0063402E"/>
    <w:rsid w:val="00637781"/>
    <w:rsid w:val="0066432E"/>
    <w:rsid w:val="00686540"/>
    <w:rsid w:val="006A1DFB"/>
    <w:rsid w:val="006A2156"/>
    <w:rsid w:val="006A268D"/>
    <w:rsid w:val="006C4109"/>
    <w:rsid w:val="007111C3"/>
    <w:rsid w:val="007114B2"/>
    <w:rsid w:val="007415B8"/>
    <w:rsid w:val="00764A88"/>
    <w:rsid w:val="00793D27"/>
    <w:rsid w:val="007E5823"/>
    <w:rsid w:val="0081444D"/>
    <w:rsid w:val="00826808"/>
    <w:rsid w:val="008624D1"/>
    <w:rsid w:val="00890113"/>
    <w:rsid w:val="008A3FA5"/>
    <w:rsid w:val="008A5CF7"/>
    <w:rsid w:val="008C0859"/>
    <w:rsid w:val="008C18F4"/>
    <w:rsid w:val="008D2CFB"/>
    <w:rsid w:val="009161A3"/>
    <w:rsid w:val="00937672"/>
    <w:rsid w:val="00943F4A"/>
    <w:rsid w:val="009538AB"/>
    <w:rsid w:val="00957322"/>
    <w:rsid w:val="00962F60"/>
    <w:rsid w:val="0096672D"/>
    <w:rsid w:val="00984422"/>
    <w:rsid w:val="00987CC6"/>
    <w:rsid w:val="009975B2"/>
    <w:rsid w:val="009C24FF"/>
    <w:rsid w:val="009F13B7"/>
    <w:rsid w:val="00A42E84"/>
    <w:rsid w:val="00A43813"/>
    <w:rsid w:val="00A713EA"/>
    <w:rsid w:val="00A97111"/>
    <w:rsid w:val="00AB3B7F"/>
    <w:rsid w:val="00AD7F18"/>
    <w:rsid w:val="00AE2351"/>
    <w:rsid w:val="00B23437"/>
    <w:rsid w:val="00B57C25"/>
    <w:rsid w:val="00B67815"/>
    <w:rsid w:val="00B867CC"/>
    <w:rsid w:val="00B90E21"/>
    <w:rsid w:val="00B9529B"/>
    <w:rsid w:val="00BB3402"/>
    <w:rsid w:val="00BB69C6"/>
    <w:rsid w:val="00BC27E1"/>
    <w:rsid w:val="00BC6DBD"/>
    <w:rsid w:val="00BE5A80"/>
    <w:rsid w:val="00BE7D54"/>
    <w:rsid w:val="00C01585"/>
    <w:rsid w:val="00C0158B"/>
    <w:rsid w:val="00C03A13"/>
    <w:rsid w:val="00C17AC8"/>
    <w:rsid w:val="00C53293"/>
    <w:rsid w:val="00C644B1"/>
    <w:rsid w:val="00C73A77"/>
    <w:rsid w:val="00C74C1B"/>
    <w:rsid w:val="00C80C14"/>
    <w:rsid w:val="00C913DB"/>
    <w:rsid w:val="00C91B2F"/>
    <w:rsid w:val="00C97AE0"/>
    <w:rsid w:val="00CD25B4"/>
    <w:rsid w:val="00CE75CB"/>
    <w:rsid w:val="00CF3BDF"/>
    <w:rsid w:val="00D251EF"/>
    <w:rsid w:val="00D25ACF"/>
    <w:rsid w:val="00D3567F"/>
    <w:rsid w:val="00D37175"/>
    <w:rsid w:val="00D44DB8"/>
    <w:rsid w:val="00D53354"/>
    <w:rsid w:val="00D63C58"/>
    <w:rsid w:val="00D64C36"/>
    <w:rsid w:val="00D7373A"/>
    <w:rsid w:val="00D91D4A"/>
    <w:rsid w:val="00D970D6"/>
    <w:rsid w:val="00DC1E15"/>
    <w:rsid w:val="00DE70F0"/>
    <w:rsid w:val="00DF2C17"/>
    <w:rsid w:val="00DF7718"/>
    <w:rsid w:val="00E33DAF"/>
    <w:rsid w:val="00E37C92"/>
    <w:rsid w:val="00E41BAC"/>
    <w:rsid w:val="00E52EB8"/>
    <w:rsid w:val="00E54CE7"/>
    <w:rsid w:val="00E65DE1"/>
    <w:rsid w:val="00E71987"/>
    <w:rsid w:val="00E75D5D"/>
    <w:rsid w:val="00EB5FDB"/>
    <w:rsid w:val="00EE5FDE"/>
    <w:rsid w:val="00EF2451"/>
    <w:rsid w:val="00F15628"/>
    <w:rsid w:val="00F82C33"/>
    <w:rsid w:val="00FA0B53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A6EED"/>
  <w15:docId w15:val="{011210D5-C92C-4D14-A01D-8138F1E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B"/>
  </w:style>
  <w:style w:type="paragraph" w:styleId="1">
    <w:name w:val="heading 1"/>
    <w:basedOn w:val="a"/>
    <w:next w:val="a"/>
    <w:link w:val="10"/>
    <w:qFormat/>
    <w:rsid w:val="001D4956"/>
    <w:pPr>
      <w:keepNext/>
      <w:numPr>
        <w:numId w:val="1"/>
      </w:numPr>
      <w:suppressAutoHyphens/>
      <w:spacing w:after="0" w:line="240" w:lineRule="auto"/>
      <w:ind w:left="0" w:firstLine="360"/>
      <w:jc w:val="center"/>
      <w:outlineLvl w:val="0"/>
    </w:pPr>
    <w:rPr>
      <w:rFonts w:ascii="Arial" w:eastAsia="Times New Roman" w:hAnsi="Arial" w:cs="Arial"/>
      <w:b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778B"/>
    <w:pPr>
      <w:spacing w:after="0" w:line="240" w:lineRule="auto"/>
    </w:pPr>
    <w:rPr>
      <w:lang w:val="uk-UA"/>
    </w:rPr>
  </w:style>
  <w:style w:type="paragraph" w:styleId="2">
    <w:name w:val="Body Text Indent 2"/>
    <w:basedOn w:val="a"/>
    <w:link w:val="20"/>
    <w:rsid w:val="005D2B96"/>
    <w:pPr>
      <w:spacing w:after="0" w:line="240" w:lineRule="auto"/>
      <w:ind w:firstLine="900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2B96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rsid w:val="005D2B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D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20DC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D49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D4956"/>
  </w:style>
  <w:style w:type="character" w:customStyle="1" w:styleId="10">
    <w:name w:val="Заголовок 1 Знак"/>
    <w:basedOn w:val="a0"/>
    <w:link w:val="1"/>
    <w:rsid w:val="001D4956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b">
    <w:name w:val="Body Text"/>
    <w:basedOn w:val="a"/>
    <w:link w:val="ac"/>
    <w:rsid w:val="001D49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1D4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">
    <w:basedOn w:val="a"/>
    <w:next w:val="af0"/>
    <w:link w:val="af1"/>
    <w:qFormat/>
    <w:rsid w:val="001D4956"/>
    <w:pPr>
      <w:spacing w:after="0" w:line="240" w:lineRule="auto"/>
      <w:jc w:val="center"/>
    </w:pPr>
    <w:rPr>
      <w:sz w:val="36"/>
      <w:szCs w:val="24"/>
      <w:lang w:val="uk-UA"/>
    </w:rPr>
  </w:style>
  <w:style w:type="character" w:customStyle="1" w:styleId="af1">
    <w:name w:val="Название Знак"/>
    <w:link w:val="af"/>
    <w:rsid w:val="001D4956"/>
    <w:rPr>
      <w:sz w:val="36"/>
      <w:szCs w:val="24"/>
      <w:lang w:val="uk-UA"/>
    </w:rPr>
  </w:style>
  <w:style w:type="paragraph" w:styleId="af0">
    <w:name w:val="Title"/>
    <w:basedOn w:val="a"/>
    <w:next w:val="a"/>
    <w:link w:val="af2"/>
    <w:uiPriority w:val="10"/>
    <w:qFormat/>
    <w:rsid w:val="001D4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1D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Hyperlink"/>
    <w:basedOn w:val="a0"/>
    <w:uiPriority w:val="99"/>
    <w:unhideWhenUsed/>
    <w:rsid w:val="00BE5A80"/>
    <w:rPr>
      <w:color w:val="0000FF" w:themeColor="hyperlink"/>
      <w:u w:val="single"/>
    </w:rPr>
  </w:style>
  <w:style w:type="paragraph" w:customStyle="1" w:styleId="rvps2">
    <w:name w:val="rvps2"/>
    <w:basedOn w:val="a"/>
    <w:rsid w:val="009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6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0624B"/>
  </w:style>
  <w:style w:type="paragraph" w:styleId="af6">
    <w:name w:val="Balloon Text"/>
    <w:basedOn w:val="a"/>
    <w:link w:val="af7"/>
    <w:uiPriority w:val="99"/>
    <w:semiHidden/>
    <w:unhideWhenUsed/>
    <w:rsid w:val="0068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kolomiets@mhp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energy@mhp.com.u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C8D9CA3EA4F9C9CC1FBB195F53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D8D94-C838-4640-B683-9C2B7B5929CA}"/>
      </w:docPartPr>
      <w:docPartBody>
        <w:p w:rsidR="00304CD2" w:rsidRDefault="00304CD2" w:rsidP="00304CD2">
          <w:pPr>
            <w:pStyle w:val="484C8D9CA3EA4F9C9CC1FBB195F53B4C"/>
          </w:pPr>
          <w:r w:rsidRPr="006D34D1">
            <w:rPr>
              <w:rStyle w:val="a3"/>
            </w:rPr>
            <w:t>Выберите элемент.</w:t>
          </w:r>
        </w:p>
      </w:docPartBody>
    </w:docPart>
    <w:docPart>
      <w:docPartPr>
        <w:name w:val="18239A10441D44458D3330E27958F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14374-9177-4799-87C8-037669862757}"/>
      </w:docPartPr>
      <w:docPartBody>
        <w:p w:rsidR="00185EC1" w:rsidRDefault="00304CD2" w:rsidP="00304CD2">
          <w:pPr>
            <w:pStyle w:val="18239A10441D44458D3330E27958FAAD"/>
          </w:pPr>
          <w:r w:rsidRPr="006D34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2"/>
    <w:rsid w:val="00074D9D"/>
    <w:rsid w:val="000D5A9C"/>
    <w:rsid w:val="00185EC1"/>
    <w:rsid w:val="001D347F"/>
    <w:rsid w:val="00304CD2"/>
    <w:rsid w:val="00360D83"/>
    <w:rsid w:val="004C1792"/>
    <w:rsid w:val="005A1A88"/>
    <w:rsid w:val="008F55FF"/>
    <w:rsid w:val="00993C3E"/>
    <w:rsid w:val="00B15DA8"/>
    <w:rsid w:val="00B7226C"/>
    <w:rsid w:val="00C876E0"/>
    <w:rsid w:val="00D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CD2"/>
    <w:rPr>
      <w:color w:val="808080"/>
    </w:rPr>
  </w:style>
  <w:style w:type="paragraph" w:customStyle="1" w:styleId="484C8D9CA3EA4F9C9CC1FBB195F53B4C">
    <w:name w:val="484C8D9CA3EA4F9C9CC1FBB195F53B4C"/>
    <w:rsid w:val="00304CD2"/>
  </w:style>
  <w:style w:type="paragraph" w:customStyle="1" w:styleId="18239A10441D44458D3330E27958FAAD">
    <w:name w:val="18239A10441D44458D3330E27958FAAD"/>
    <w:rsid w:val="0030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C6CA-609C-4A92-A10F-2B3A2C47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Ольга Александровна</dc:creator>
  <cp:keywords/>
  <dc:description/>
  <cp:lastModifiedBy>Kolomiiets Olena</cp:lastModifiedBy>
  <cp:revision>5</cp:revision>
  <cp:lastPrinted>2019-07-11T14:17:00Z</cp:lastPrinted>
  <dcterms:created xsi:type="dcterms:W3CDTF">2021-04-23T09:07:00Z</dcterms:created>
  <dcterms:modified xsi:type="dcterms:W3CDTF">2021-05-24T10:03:00Z</dcterms:modified>
</cp:coreProperties>
</file>